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563" w:rsidRPr="00846563" w:rsidRDefault="00384E38" w:rsidP="00846563">
      <w:pPr>
        <w:jc w:val="center"/>
        <w:rPr>
          <w:rFonts w:ascii="Georgia" w:hAnsi="Georgia"/>
          <w:b/>
          <w:sz w:val="24"/>
          <w:szCs w:val="21"/>
          <w:lang w:val="tr-TR"/>
        </w:rPr>
      </w:pPr>
      <w:r w:rsidRPr="00846563">
        <w:rPr>
          <w:rFonts w:ascii="Georgia" w:hAnsi="Georgia"/>
          <w:b/>
          <w:sz w:val="24"/>
          <w:szCs w:val="21"/>
          <w:lang w:val="tr-TR"/>
        </w:rPr>
        <w:t xml:space="preserve">38 Yaş Sınırında Bulunan 1978 Doğumlu </w:t>
      </w:r>
    </w:p>
    <w:p w:rsidR="00384E38" w:rsidRPr="00384E38" w:rsidRDefault="00384E38" w:rsidP="00846563">
      <w:pPr>
        <w:jc w:val="center"/>
        <w:rPr>
          <w:rFonts w:ascii="Georgia" w:hAnsi="Georgia"/>
          <w:sz w:val="24"/>
          <w:szCs w:val="21"/>
          <w:lang w:val="tr-TR"/>
        </w:rPr>
      </w:pPr>
      <w:r w:rsidRPr="00846563">
        <w:rPr>
          <w:rFonts w:ascii="Georgia" w:hAnsi="Georgia"/>
          <w:b/>
          <w:sz w:val="24"/>
          <w:szCs w:val="21"/>
          <w:lang w:val="tr-TR"/>
        </w:rPr>
        <w:t>Askerlik Yükümlüsü Vatandaşlarımız Hakkında Duyuru</w:t>
      </w:r>
    </w:p>
    <w:p w:rsidR="00602AB9" w:rsidRDefault="00602AB9" w:rsidP="00846563">
      <w:pPr>
        <w:jc w:val="both"/>
        <w:rPr>
          <w:rFonts w:ascii="Georgia" w:hAnsi="Georgia"/>
          <w:sz w:val="24"/>
          <w:szCs w:val="21"/>
          <w:lang w:val="tr-TR"/>
        </w:rPr>
      </w:pPr>
    </w:p>
    <w:p w:rsidR="00384E38" w:rsidRPr="00384E38" w:rsidRDefault="00384E38" w:rsidP="00846563">
      <w:pPr>
        <w:jc w:val="both"/>
        <w:rPr>
          <w:rFonts w:ascii="Georgia" w:hAnsi="Georgia"/>
          <w:sz w:val="24"/>
          <w:szCs w:val="21"/>
          <w:lang w:val="tr-TR"/>
        </w:rPr>
      </w:pPr>
      <w:r w:rsidRPr="00384E38">
        <w:rPr>
          <w:rFonts w:ascii="Georgia" w:hAnsi="Georgia"/>
          <w:sz w:val="24"/>
          <w:szCs w:val="21"/>
          <w:lang w:val="tr-TR"/>
        </w:rPr>
        <w:t>Değerli vatandaşlarımız,</w:t>
      </w:r>
    </w:p>
    <w:p w:rsidR="00384E38" w:rsidRPr="00384E38" w:rsidRDefault="00384E38" w:rsidP="00846563">
      <w:pPr>
        <w:jc w:val="both"/>
        <w:rPr>
          <w:rFonts w:ascii="Georgia" w:hAnsi="Georgia"/>
          <w:sz w:val="24"/>
          <w:szCs w:val="21"/>
          <w:lang w:val="tr-TR"/>
        </w:rPr>
      </w:pPr>
      <w:r w:rsidRPr="00384E38">
        <w:rPr>
          <w:rFonts w:ascii="Georgia" w:hAnsi="Georgia"/>
          <w:sz w:val="24"/>
          <w:szCs w:val="21"/>
          <w:lang w:val="tr-TR"/>
        </w:rPr>
        <w:t xml:space="preserve">27 Ocak 2016 tarihinde Resmi </w:t>
      </w:r>
      <w:proofErr w:type="spellStart"/>
      <w:r w:rsidRPr="00384E38">
        <w:rPr>
          <w:rFonts w:ascii="Georgia" w:hAnsi="Georgia"/>
          <w:sz w:val="24"/>
          <w:szCs w:val="21"/>
          <w:lang w:val="tr-TR"/>
        </w:rPr>
        <w:t>Gazete’de</w:t>
      </w:r>
      <w:proofErr w:type="spellEnd"/>
      <w:r w:rsidRPr="00384E38">
        <w:rPr>
          <w:rFonts w:ascii="Georgia" w:hAnsi="Georgia"/>
          <w:sz w:val="24"/>
          <w:szCs w:val="21"/>
          <w:lang w:val="tr-TR"/>
        </w:rPr>
        <w:t xml:space="preserve"> yayımlanarak yürürlüğe giren 6661 Sayılı Kanun ile dövizle askerlik hizmet bedeli 1.000.- Avro veya karşılığı </w:t>
      </w:r>
      <w:proofErr w:type="spellStart"/>
      <w:r w:rsidRPr="00384E38">
        <w:rPr>
          <w:rFonts w:ascii="Georgia" w:hAnsi="Georgia"/>
          <w:sz w:val="24"/>
          <w:szCs w:val="21"/>
          <w:lang w:val="tr-TR"/>
        </w:rPr>
        <w:t>konvert</w:t>
      </w:r>
      <w:r>
        <w:rPr>
          <w:rFonts w:ascii="Georgia" w:hAnsi="Georgia"/>
          <w:sz w:val="24"/>
          <w:szCs w:val="21"/>
          <w:lang w:val="tr-TR"/>
        </w:rPr>
        <w:t>ı</w:t>
      </w:r>
      <w:r w:rsidRPr="00384E38">
        <w:rPr>
          <w:rFonts w:ascii="Georgia" w:hAnsi="Georgia"/>
          <w:sz w:val="24"/>
          <w:szCs w:val="21"/>
          <w:lang w:val="tr-TR"/>
        </w:rPr>
        <w:t>bl</w:t>
      </w:r>
      <w:proofErr w:type="spellEnd"/>
      <w:r w:rsidRPr="00384E38">
        <w:rPr>
          <w:rFonts w:ascii="Georgia" w:hAnsi="Georgia"/>
          <w:sz w:val="24"/>
          <w:szCs w:val="21"/>
          <w:lang w:val="tr-TR"/>
        </w:rPr>
        <w:t xml:space="preserve"> döviz (1.</w:t>
      </w:r>
      <w:r>
        <w:rPr>
          <w:rFonts w:ascii="Georgia" w:hAnsi="Georgia"/>
          <w:sz w:val="24"/>
          <w:szCs w:val="21"/>
          <w:lang w:val="tr-TR"/>
        </w:rPr>
        <w:t>519,20</w:t>
      </w:r>
      <w:r w:rsidRPr="00384E38">
        <w:rPr>
          <w:rFonts w:ascii="Georgia" w:hAnsi="Georgia"/>
          <w:sz w:val="24"/>
          <w:szCs w:val="21"/>
          <w:lang w:val="tr-TR"/>
        </w:rPr>
        <w:t xml:space="preserve"> </w:t>
      </w:r>
      <w:r>
        <w:rPr>
          <w:rFonts w:ascii="Georgia" w:hAnsi="Georgia"/>
          <w:sz w:val="24"/>
          <w:szCs w:val="21"/>
          <w:lang w:val="tr-TR"/>
        </w:rPr>
        <w:t>Kanada Doları</w:t>
      </w:r>
      <w:r w:rsidRPr="00384E38">
        <w:rPr>
          <w:rFonts w:ascii="Georgia" w:hAnsi="Georgia"/>
          <w:sz w:val="24"/>
          <w:szCs w:val="21"/>
          <w:lang w:val="tr-TR"/>
        </w:rPr>
        <w:t xml:space="preserve">) olarak belirlenmiş ve vatandaşlarımıza 38 yaşını tamamladıkları yılın sonuna kadar dövizle askerlik hizmetinden yararlanma hakkı tanınmıştır. </w:t>
      </w:r>
    </w:p>
    <w:p w:rsidR="00384E38" w:rsidRPr="00384E38" w:rsidRDefault="00384E38" w:rsidP="00846563">
      <w:pPr>
        <w:jc w:val="both"/>
        <w:rPr>
          <w:rFonts w:ascii="Georgia" w:hAnsi="Georgia"/>
          <w:sz w:val="24"/>
          <w:szCs w:val="21"/>
          <w:lang w:val="tr-TR"/>
        </w:rPr>
      </w:pPr>
      <w:r w:rsidRPr="00384E38">
        <w:rPr>
          <w:rFonts w:ascii="Georgia" w:hAnsi="Georgia"/>
          <w:sz w:val="24"/>
          <w:szCs w:val="21"/>
          <w:lang w:val="tr-TR"/>
        </w:rPr>
        <w:t xml:space="preserve">Bu çerçevede, dövizle askerlik şartlarını haiz ve bu haktan yararlanmak isteyen 1978 doğumlu vatandaşlarımızın 2016 yılı sonuna kadar </w:t>
      </w:r>
      <w:hyperlink r:id="rId6" w:history="1">
        <w:r w:rsidRPr="00145A17">
          <w:rPr>
            <w:rStyle w:val="Hyperlink"/>
            <w:rFonts w:ascii="Georgia" w:hAnsi="Georgia"/>
            <w:sz w:val="24"/>
            <w:szCs w:val="21"/>
            <w:lang w:val="tr-TR"/>
          </w:rPr>
          <w:t>www.konsolos</w:t>
        </w:r>
        <w:r w:rsidRPr="00145A17">
          <w:rPr>
            <w:rStyle w:val="Hyperlink"/>
            <w:rFonts w:ascii="Georgia" w:hAnsi="Georgia"/>
            <w:sz w:val="24"/>
            <w:szCs w:val="21"/>
            <w:lang w:val="tr-TR"/>
          </w:rPr>
          <w:t>l</w:t>
        </w:r>
        <w:r w:rsidRPr="00145A17">
          <w:rPr>
            <w:rStyle w:val="Hyperlink"/>
            <w:rFonts w:ascii="Georgia" w:hAnsi="Georgia"/>
            <w:sz w:val="24"/>
            <w:szCs w:val="21"/>
            <w:lang w:val="tr-TR"/>
          </w:rPr>
          <w:t>uk.gov.tr</w:t>
        </w:r>
      </w:hyperlink>
      <w:r>
        <w:rPr>
          <w:rFonts w:ascii="Georgia" w:hAnsi="Georgia"/>
          <w:sz w:val="24"/>
          <w:szCs w:val="21"/>
          <w:lang w:val="tr-TR"/>
        </w:rPr>
        <w:t xml:space="preserve"> </w:t>
      </w:r>
      <w:r w:rsidRPr="00384E38">
        <w:rPr>
          <w:rFonts w:ascii="Georgia" w:hAnsi="Georgia"/>
          <w:sz w:val="24"/>
          <w:szCs w:val="21"/>
          <w:lang w:val="tr-TR"/>
        </w:rPr>
        <w:t xml:space="preserve"> internet adresinden randevu alarak (hafta içi 9.00-12.00 saatleri arasında) Başkonsoloslu</w:t>
      </w:r>
      <w:r>
        <w:rPr>
          <w:rFonts w:ascii="Georgia" w:hAnsi="Georgia"/>
          <w:sz w:val="24"/>
          <w:szCs w:val="21"/>
          <w:lang w:val="tr-TR"/>
        </w:rPr>
        <w:t>ğu</w:t>
      </w:r>
      <w:r w:rsidRPr="00384E38">
        <w:rPr>
          <w:rFonts w:ascii="Georgia" w:hAnsi="Georgia"/>
          <w:sz w:val="24"/>
          <w:szCs w:val="21"/>
          <w:lang w:val="tr-TR"/>
        </w:rPr>
        <w:t>m</w:t>
      </w:r>
      <w:r>
        <w:rPr>
          <w:rFonts w:ascii="Georgia" w:hAnsi="Georgia"/>
          <w:sz w:val="24"/>
          <w:szCs w:val="21"/>
          <w:lang w:val="tr-TR"/>
        </w:rPr>
        <w:t>u</w:t>
      </w:r>
      <w:r w:rsidRPr="00384E38">
        <w:rPr>
          <w:rFonts w:ascii="Georgia" w:hAnsi="Georgia"/>
          <w:sz w:val="24"/>
          <w:szCs w:val="21"/>
          <w:lang w:val="tr-TR"/>
        </w:rPr>
        <w:t xml:space="preserve">za şahsen başvuru yapmaları gerekmektedir. </w:t>
      </w:r>
      <w:proofErr w:type="spellStart"/>
      <w:r w:rsidRPr="00384E38">
        <w:rPr>
          <w:rFonts w:ascii="Georgia" w:hAnsi="Georgia"/>
          <w:sz w:val="24"/>
          <w:szCs w:val="21"/>
          <w:lang w:val="tr-TR"/>
        </w:rPr>
        <w:t>Sözkonusu</w:t>
      </w:r>
      <w:proofErr w:type="spellEnd"/>
      <w:r w:rsidRPr="00384E38">
        <w:rPr>
          <w:rFonts w:ascii="Georgia" w:hAnsi="Georgia"/>
          <w:sz w:val="24"/>
          <w:szCs w:val="21"/>
          <w:lang w:val="tr-TR"/>
        </w:rPr>
        <w:t xml:space="preserve"> başvuruda bulunmayan 1978 doğumlu vatandaşlarımızın başvuru bitim süresi olan 31 Aralık 2016 (2016 yılı için son mesai günü 30 Aralık Cuma günü) tarihinden sonra yurda dönerek tabi olunan statüde askerlik hizmetini yerine getirmeleri gerekece</w:t>
      </w:r>
      <w:r>
        <w:rPr>
          <w:rFonts w:ascii="Georgia" w:hAnsi="Georgia"/>
          <w:sz w:val="24"/>
          <w:szCs w:val="21"/>
          <w:lang w:val="tr-TR"/>
        </w:rPr>
        <w:t>ği ihtiyaten hatırlatılır</w:t>
      </w:r>
      <w:r w:rsidRPr="00384E38">
        <w:rPr>
          <w:rFonts w:ascii="Georgia" w:hAnsi="Georgia"/>
          <w:sz w:val="24"/>
          <w:szCs w:val="21"/>
          <w:lang w:val="tr-TR"/>
        </w:rPr>
        <w:t>.</w:t>
      </w:r>
    </w:p>
    <w:p w:rsidR="00384E38" w:rsidRPr="00384E38" w:rsidRDefault="00384E38" w:rsidP="00846563">
      <w:pPr>
        <w:jc w:val="both"/>
        <w:rPr>
          <w:rFonts w:ascii="Georgia" w:hAnsi="Georgia"/>
          <w:sz w:val="24"/>
          <w:szCs w:val="21"/>
          <w:lang w:val="tr-TR"/>
        </w:rPr>
      </w:pPr>
      <w:r w:rsidRPr="00384E38">
        <w:rPr>
          <w:rFonts w:ascii="Georgia" w:hAnsi="Georgia"/>
          <w:sz w:val="24"/>
          <w:szCs w:val="21"/>
          <w:lang w:val="tr-TR"/>
        </w:rPr>
        <w:t>Öte yandan, yürürlükte olan mevzuat ve uygulama çerçevesinde</w:t>
      </w:r>
      <w:r w:rsidR="00602AB9">
        <w:rPr>
          <w:rFonts w:ascii="Georgia" w:hAnsi="Georgia"/>
          <w:sz w:val="24"/>
          <w:szCs w:val="21"/>
          <w:lang w:val="tr-TR"/>
        </w:rPr>
        <w:t xml:space="preserve">, </w:t>
      </w:r>
      <w:r w:rsidRPr="00384E38">
        <w:rPr>
          <w:rFonts w:ascii="Georgia" w:hAnsi="Georgia"/>
          <w:sz w:val="24"/>
          <w:szCs w:val="21"/>
          <w:lang w:val="tr-TR"/>
        </w:rPr>
        <w:t>38 yaşından büyük</w:t>
      </w:r>
      <w:r w:rsidR="00602AB9" w:rsidRPr="00384E38">
        <w:rPr>
          <w:rFonts w:ascii="Georgia" w:hAnsi="Georgia"/>
          <w:sz w:val="24"/>
          <w:szCs w:val="21"/>
          <w:lang w:val="tr-TR"/>
        </w:rPr>
        <w:t xml:space="preserve"> (1977 ve ön</w:t>
      </w:r>
      <w:bookmarkStart w:id="0" w:name="_GoBack"/>
      <w:bookmarkEnd w:id="0"/>
      <w:r w:rsidR="00602AB9" w:rsidRPr="00384E38">
        <w:rPr>
          <w:rFonts w:ascii="Georgia" w:hAnsi="Georgia"/>
          <w:sz w:val="24"/>
          <w:szCs w:val="21"/>
          <w:lang w:val="tr-TR"/>
        </w:rPr>
        <w:t xml:space="preserve">cesi doğumlu) </w:t>
      </w:r>
      <w:r w:rsidRPr="00384E38">
        <w:rPr>
          <w:rFonts w:ascii="Georgia" w:hAnsi="Georgia"/>
          <w:sz w:val="24"/>
          <w:szCs w:val="21"/>
          <w:lang w:val="tr-TR"/>
        </w:rPr>
        <w:t>vatandaşlarımız dövizle askerlik şartlarını haiz olmaları kaydıyla, 31 Aralık 2017 tarihine kadar 1.000.-Avro</w:t>
      </w:r>
      <w:r w:rsidR="00846563">
        <w:rPr>
          <w:rFonts w:ascii="Georgia" w:hAnsi="Georgia"/>
          <w:sz w:val="24"/>
          <w:szCs w:val="21"/>
          <w:lang w:val="tr-TR"/>
        </w:rPr>
        <w:t xml:space="preserve"> </w:t>
      </w:r>
      <w:r w:rsidRPr="00384E38">
        <w:rPr>
          <w:rFonts w:ascii="Georgia" w:hAnsi="Georgia"/>
          <w:sz w:val="24"/>
          <w:szCs w:val="21"/>
          <w:lang w:val="tr-TR"/>
        </w:rPr>
        <w:t>ödeyerek başvurularını yapabileceklerdir.</w:t>
      </w:r>
    </w:p>
    <w:p w:rsidR="00384E38" w:rsidRDefault="00846563" w:rsidP="00846563">
      <w:pPr>
        <w:jc w:val="both"/>
        <w:rPr>
          <w:rFonts w:ascii="Georgia" w:hAnsi="Georgia"/>
          <w:sz w:val="24"/>
          <w:szCs w:val="21"/>
          <w:lang w:val="tr-TR"/>
        </w:rPr>
      </w:pPr>
      <w:r>
        <w:rPr>
          <w:rFonts w:ascii="Georgia" w:hAnsi="Georgia"/>
          <w:sz w:val="24"/>
          <w:szCs w:val="21"/>
          <w:lang w:val="tr-TR"/>
        </w:rPr>
        <w:t>Dövizle askerlik hizmeti şartları ve g</w:t>
      </w:r>
      <w:r w:rsidR="00384E38" w:rsidRPr="00384E38">
        <w:rPr>
          <w:rFonts w:ascii="Georgia" w:hAnsi="Georgia"/>
          <w:sz w:val="24"/>
          <w:szCs w:val="21"/>
          <w:lang w:val="tr-TR"/>
        </w:rPr>
        <w:t>erekli belgeler</w:t>
      </w:r>
      <w:r>
        <w:rPr>
          <w:rFonts w:ascii="Georgia" w:hAnsi="Georgia"/>
          <w:sz w:val="24"/>
          <w:szCs w:val="21"/>
          <w:lang w:val="tr-TR"/>
        </w:rPr>
        <w:t xml:space="preserve"> hakkında bilgi almak için Başkonsolosluğumuzun </w:t>
      </w:r>
      <w:hyperlink r:id="rId7" w:history="1">
        <w:r w:rsidRPr="00145A17">
          <w:rPr>
            <w:rStyle w:val="Hyperlink"/>
            <w:rFonts w:ascii="Georgia" w:hAnsi="Georgia"/>
            <w:sz w:val="24"/>
            <w:szCs w:val="21"/>
            <w:lang w:val="tr-TR"/>
          </w:rPr>
          <w:t>http://toronto.bk.mfa.gov.tr/Show</w:t>
        </w:r>
        <w:r w:rsidRPr="00145A17">
          <w:rPr>
            <w:rStyle w:val="Hyperlink"/>
            <w:rFonts w:ascii="Georgia" w:hAnsi="Georgia"/>
            <w:sz w:val="24"/>
            <w:szCs w:val="21"/>
            <w:lang w:val="tr-TR"/>
          </w:rPr>
          <w:t>I</w:t>
        </w:r>
        <w:r w:rsidRPr="00145A17">
          <w:rPr>
            <w:rStyle w:val="Hyperlink"/>
            <w:rFonts w:ascii="Georgia" w:hAnsi="Georgia"/>
            <w:sz w:val="24"/>
            <w:szCs w:val="21"/>
            <w:lang w:val="tr-TR"/>
          </w:rPr>
          <w:t>nfoNotes.aspx?ID=250559</w:t>
        </w:r>
      </w:hyperlink>
      <w:r>
        <w:rPr>
          <w:rFonts w:ascii="Georgia" w:hAnsi="Georgia"/>
          <w:sz w:val="24"/>
          <w:szCs w:val="21"/>
          <w:lang w:val="tr-TR"/>
        </w:rPr>
        <w:t xml:space="preserve"> internet sayfasını inceleyiniz.</w:t>
      </w:r>
    </w:p>
    <w:p w:rsidR="00384E38" w:rsidRPr="00384E38" w:rsidRDefault="00846563" w:rsidP="00846563">
      <w:pPr>
        <w:jc w:val="both"/>
        <w:rPr>
          <w:rFonts w:ascii="Georgia" w:hAnsi="Georgia"/>
          <w:sz w:val="24"/>
          <w:szCs w:val="21"/>
          <w:lang w:val="tr-TR"/>
        </w:rPr>
      </w:pPr>
      <w:r>
        <w:rPr>
          <w:rFonts w:ascii="Georgia" w:hAnsi="Georgia"/>
          <w:sz w:val="24"/>
          <w:szCs w:val="21"/>
          <w:lang w:val="tr-TR"/>
        </w:rPr>
        <w:t xml:space="preserve">Saygıyla duyurulur. </w:t>
      </w:r>
    </w:p>
    <w:p w:rsidR="00384E38" w:rsidRPr="00384E38" w:rsidRDefault="00384E38" w:rsidP="00846563">
      <w:pPr>
        <w:jc w:val="both"/>
        <w:rPr>
          <w:rFonts w:ascii="Georgia" w:hAnsi="Georgia"/>
          <w:sz w:val="24"/>
          <w:szCs w:val="21"/>
          <w:lang w:val="tr-TR"/>
        </w:rPr>
      </w:pPr>
    </w:p>
    <w:p w:rsidR="00384E38" w:rsidRPr="00384E38" w:rsidRDefault="00384E38" w:rsidP="00846563">
      <w:pPr>
        <w:jc w:val="both"/>
        <w:rPr>
          <w:rFonts w:ascii="Georgia" w:hAnsi="Georgia"/>
          <w:sz w:val="24"/>
          <w:szCs w:val="21"/>
          <w:lang w:val="tr-TR"/>
        </w:rPr>
      </w:pPr>
    </w:p>
    <w:p w:rsidR="00D965A7" w:rsidRPr="00384E38" w:rsidRDefault="00384E38" w:rsidP="00846563">
      <w:pPr>
        <w:jc w:val="both"/>
        <w:rPr>
          <w:lang w:val="tr-TR"/>
        </w:rPr>
      </w:pPr>
      <w:r w:rsidRPr="00384E38">
        <w:rPr>
          <w:rFonts w:ascii="Georgia" w:hAnsi="Georgia"/>
          <w:sz w:val="24"/>
          <w:szCs w:val="21"/>
          <w:lang w:val="tr-TR"/>
        </w:rPr>
        <w:t xml:space="preserve">  </w:t>
      </w:r>
    </w:p>
    <w:sectPr w:rsidR="00D965A7" w:rsidRPr="00384E38">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563" w:rsidRDefault="00846563" w:rsidP="00384E38">
      <w:pPr>
        <w:spacing w:after="0" w:line="240" w:lineRule="auto"/>
      </w:pPr>
      <w:r>
        <w:separator/>
      </w:r>
    </w:p>
  </w:endnote>
  <w:endnote w:type="continuationSeparator" w:id="0">
    <w:p w:rsidR="00846563" w:rsidRDefault="00846563" w:rsidP="0038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AB9" w:rsidRDefault="00602A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AB9" w:rsidRDefault="00602A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AB9" w:rsidRDefault="00602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563" w:rsidRDefault="00846563" w:rsidP="00384E38">
      <w:pPr>
        <w:spacing w:after="0" w:line="240" w:lineRule="auto"/>
      </w:pPr>
      <w:r>
        <w:separator/>
      </w:r>
    </w:p>
  </w:footnote>
  <w:footnote w:type="continuationSeparator" w:id="0">
    <w:p w:rsidR="00846563" w:rsidRDefault="00846563" w:rsidP="00384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AB9" w:rsidRDefault="00602A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648" o:spid="_x0000_s2050" type="#_x0000_t136" style="position:absolute;margin-left:0;margin-top:0;width:589.3pt;height:73.65pt;rotation:315;z-index:-251655168;mso-position-horizontal:center;mso-position-horizontal-relative:margin;mso-position-vertical:center;mso-position-vertical-relative:margin" o:allowincell="f" fillcolor="silver" stroked="f">
          <v:fill opacity=".5"/>
          <v:textpath style="font-family:&quot;Calibri&quot;;font-size:1pt" string="T.C. Toronto Başkonsolosluğu"/>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563" w:rsidRPr="00384E38" w:rsidRDefault="00602AB9" w:rsidP="00384E38">
    <w:pPr>
      <w:pStyle w:val="Header"/>
      <w:jc w:val="center"/>
      <w:rPr>
        <w:rFonts w:ascii="Times New Roman" w:hAnsi="Times New Roman"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649" o:spid="_x0000_s2051" type="#_x0000_t136" style="position:absolute;left:0;text-align:left;margin-left:0;margin-top:0;width:589.3pt;height:73.65pt;rotation:315;z-index:-251653120;mso-position-horizontal:center;mso-position-horizontal-relative:margin;mso-position-vertical:center;mso-position-vertical-relative:margin" o:allowincell="f" fillcolor="silver" stroked="f">
          <v:fill opacity=".5"/>
          <v:textpath style="font-family:&quot;Calibri&quot;;font-size:1pt" string="T.C. Toronto Başkonsolosluğu"/>
        </v:shape>
      </w:pict>
    </w:r>
    <w:r w:rsidR="00846563" w:rsidRPr="00384E38">
      <w:rPr>
        <w:rFonts w:ascii="Times New Roman" w:hAnsi="Times New Roman" w:cs="Times New Roman"/>
        <w:noProof/>
        <w:lang w:eastAsia="en-CA"/>
      </w:rPr>
      <w:drawing>
        <wp:inline distT="0" distB="0" distL="0" distR="0">
          <wp:extent cx="1581150" cy="1876425"/>
          <wp:effectExtent l="0" t="0" r="0" b="0"/>
          <wp:docPr id="2" name="Picture 2" descr="C:\Users\muhittin.celik\Pictures\LOGOLAR\1200 DPI\Toronto_BK_Vector_Varak-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uhittin.celik\Pictures\LOGOLAR\1200 DPI\Toronto_BK_Vector_Varak-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1876425"/>
                  </a:xfrm>
                  <a:prstGeom prst="rect">
                    <a:avLst/>
                  </a:prstGeom>
                  <a:noFill/>
                  <a:ln>
                    <a:noFill/>
                  </a:ln>
                </pic:spPr>
              </pic:pic>
            </a:graphicData>
          </a:graphic>
        </wp:inline>
      </w:drawing>
    </w:r>
  </w:p>
  <w:p w:rsidR="00846563" w:rsidRPr="00384E38" w:rsidRDefault="00846563" w:rsidP="00384E38">
    <w:pPr>
      <w:pStyle w:val="Header"/>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AB9" w:rsidRDefault="00602A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647" o:spid="_x0000_s2049" type="#_x0000_t136" style="position:absolute;margin-left:0;margin-top:0;width:589.3pt;height:73.65pt;rotation:315;z-index:-251657216;mso-position-horizontal:center;mso-position-horizontal-relative:margin;mso-position-vertical:center;mso-position-vertical-relative:margin" o:allowincell="f" fillcolor="silver" stroked="f">
          <v:fill opacity=".5"/>
          <v:textpath style="font-family:&quot;Calibri&quot;;font-size:1pt" string="T.C. Toronto Başkonsolosluğu"/>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38"/>
    <w:rsid w:val="00384E38"/>
    <w:rsid w:val="00602AB9"/>
    <w:rsid w:val="00846563"/>
    <w:rsid w:val="00D965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7B49D5D-E848-427E-A90A-ABA2302C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E38"/>
    <w:rPr>
      <w:color w:val="0563C1" w:themeColor="hyperlink"/>
      <w:u w:val="single"/>
    </w:rPr>
  </w:style>
  <w:style w:type="paragraph" w:styleId="PlainText">
    <w:name w:val="Plain Text"/>
    <w:basedOn w:val="Normal"/>
    <w:link w:val="PlainTextChar"/>
    <w:uiPriority w:val="99"/>
    <w:semiHidden/>
    <w:unhideWhenUsed/>
    <w:rsid w:val="00384E38"/>
    <w:pPr>
      <w:spacing w:after="0" w:line="240" w:lineRule="auto"/>
    </w:pPr>
    <w:rPr>
      <w:rFonts w:ascii="Georgia" w:hAnsi="Georgia"/>
      <w:sz w:val="24"/>
      <w:szCs w:val="21"/>
    </w:rPr>
  </w:style>
  <w:style w:type="character" w:customStyle="1" w:styleId="PlainTextChar">
    <w:name w:val="Plain Text Char"/>
    <w:basedOn w:val="DefaultParagraphFont"/>
    <w:link w:val="PlainText"/>
    <w:uiPriority w:val="99"/>
    <w:semiHidden/>
    <w:rsid w:val="00384E38"/>
    <w:rPr>
      <w:rFonts w:ascii="Georgia" w:hAnsi="Georgia"/>
      <w:sz w:val="24"/>
      <w:szCs w:val="21"/>
    </w:rPr>
  </w:style>
  <w:style w:type="paragraph" w:styleId="Header">
    <w:name w:val="header"/>
    <w:basedOn w:val="Normal"/>
    <w:link w:val="HeaderChar"/>
    <w:uiPriority w:val="99"/>
    <w:unhideWhenUsed/>
    <w:rsid w:val="00384E38"/>
    <w:pPr>
      <w:tabs>
        <w:tab w:val="center" w:pos="4703"/>
        <w:tab w:val="right" w:pos="9406"/>
      </w:tabs>
      <w:spacing w:after="0" w:line="240" w:lineRule="auto"/>
    </w:pPr>
  </w:style>
  <w:style w:type="character" w:customStyle="1" w:styleId="HeaderChar">
    <w:name w:val="Header Char"/>
    <w:basedOn w:val="DefaultParagraphFont"/>
    <w:link w:val="Header"/>
    <w:uiPriority w:val="99"/>
    <w:rsid w:val="00384E38"/>
  </w:style>
  <w:style w:type="paragraph" w:styleId="Footer">
    <w:name w:val="footer"/>
    <w:basedOn w:val="Normal"/>
    <w:link w:val="FooterChar"/>
    <w:uiPriority w:val="99"/>
    <w:unhideWhenUsed/>
    <w:rsid w:val="00384E38"/>
    <w:pPr>
      <w:tabs>
        <w:tab w:val="center" w:pos="4703"/>
        <w:tab w:val="right" w:pos="9406"/>
      </w:tabs>
      <w:spacing w:after="0" w:line="240" w:lineRule="auto"/>
    </w:pPr>
  </w:style>
  <w:style w:type="character" w:customStyle="1" w:styleId="FooterChar">
    <w:name w:val="Footer Char"/>
    <w:basedOn w:val="DefaultParagraphFont"/>
    <w:link w:val="Footer"/>
    <w:uiPriority w:val="99"/>
    <w:rsid w:val="00384E38"/>
  </w:style>
  <w:style w:type="character" w:styleId="FollowedHyperlink">
    <w:name w:val="FollowedHyperlink"/>
    <w:basedOn w:val="DefaultParagraphFont"/>
    <w:uiPriority w:val="99"/>
    <w:semiHidden/>
    <w:unhideWhenUsed/>
    <w:rsid w:val="00384E38"/>
    <w:rPr>
      <w:color w:val="954F72" w:themeColor="followedHyperlink"/>
      <w:u w:val="single"/>
    </w:rPr>
  </w:style>
  <w:style w:type="paragraph" w:styleId="BalloonText">
    <w:name w:val="Balloon Text"/>
    <w:basedOn w:val="Normal"/>
    <w:link w:val="BalloonTextChar"/>
    <w:uiPriority w:val="99"/>
    <w:semiHidden/>
    <w:unhideWhenUsed/>
    <w:rsid w:val="00602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965474">
      <w:bodyDiv w:val="1"/>
      <w:marLeft w:val="0"/>
      <w:marRight w:val="0"/>
      <w:marTop w:val="0"/>
      <w:marBottom w:val="0"/>
      <w:divBdr>
        <w:top w:val="none" w:sz="0" w:space="0" w:color="auto"/>
        <w:left w:val="none" w:sz="0" w:space="0" w:color="auto"/>
        <w:bottom w:val="none" w:sz="0" w:space="0" w:color="auto"/>
        <w:right w:val="none" w:sz="0" w:space="0" w:color="auto"/>
      </w:divBdr>
      <w:divsChild>
        <w:div w:id="1373505805">
          <w:marLeft w:val="0"/>
          <w:marRight w:val="0"/>
          <w:marTop w:val="0"/>
          <w:marBottom w:val="0"/>
          <w:divBdr>
            <w:top w:val="none" w:sz="0" w:space="0" w:color="auto"/>
            <w:left w:val="none" w:sz="0" w:space="0" w:color="auto"/>
            <w:bottom w:val="none" w:sz="0" w:space="0" w:color="auto"/>
            <w:right w:val="none" w:sz="0" w:space="0" w:color="auto"/>
          </w:divBdr>
          <w:divsChild>
            <w:div w:id="580868982">
              <w:marLeft w:val="0"/>
              <w:marRight w:val="0"/>
              <w:marTop w:val="0"/>
              <w:marBottom w:val="0"/>
              <w:divBdr>
                <w:top w:val="none" w:sz="0" w:space="0" w:color="auto"/>
                <w:left w:val="none" w:sz="0" w:space="0" w:color="auto"/>
                <w:bottom w:val="none" w:sz="0" w:space="0" w:color="auto"/>
                <w:right w:val="none" w:sz="0" w:space="0" w:color="auto"/>
              </w:divBdr>
              <w:divsChild>
                <w:div w:id="1015808358">
                  <w:marLeft w:val="0"/>
                  <w:marRight w:val="0"/>
                  <w:marTop w:val="0"/>
                  <w:marBottom w:val="0"/>
                  <w:divBdr>
                    <w:top w:val="none" w:sz="0" w:space="0" w:color="auto"/>
                    <w:left w:val="none" w:sz="0" w:space="0" w:color="auto"/>
                    <w:bottom w:val="none" w:sz="0" w:space="0" w:color="auto"/>
                    <w:right w:val="none" w:sz="0" w:space="0" w:color="auto"/>
                  </w:divBdr>
                  <w:divsChild>
                    <w:div w:id="1608077883">
                      <w:marLeft w:val="0"/>
                      <w:marRight w:val="0"/>
                      <w:marTop w:val="0"/>
                      <w:marBottom w:val="0"/>
                      <w:divBdr>
                        <w:top w:val="none" w:sz="0" w:space="0" w:color="auto"/>
                        <w:left w:val="none" w:sz="0" w:space="0" w:color="auto"/>
                        <w:bottom w:val="none" w:sz="0" w:space="0" w:color="auto"/>
                        <w:right w:val="none" w:sz="0" w:space="0" w:color="auto"/>
                      </w:divBdr>
                      <w:divsChild>
                        <w:div w:id="479932108">
                          <w:marLeft w:val="0"/>
                          <w:marRight w:val="0"/>
                          <w:marTop w:val="0"/>
                          <w:marBottom w:val="0"/>
                          <w:divBdr>
                            <w:top w:val="none" w:sz="0" w:space="0" w:color="auto"/>
                            <w:left w:val="none" w:sz="0" w:space="0" w:color="auto"/>
                            <w:bottom w:val="none" w:sz="0" w:space="0" w:color="auto"/>
                            <w:right w:val="none" w:sz="0" w:space="0" w:color="auto"/>
                          </w:divBdr>
                          <w:divsChild>
                            <w:div w:id="1599826235">
                              <w:marLeft w:val="300"/>
                              <w:marRight w:val="0"/>
                              <w:marTop w:val="0"/>
                              <w:marBottom w:val="0"/>
                              <w:divBdr>
                                <w:top w:val="none" w:sz="0" w:space="0" w:color="auto"/>
                                <w:left w:val="none" w:sz="0" w:space="0" w:color="auto"/>
                                <w:bottom w:val="none" w:sz="0" w:space="0" w:color="auto"/>
                                <w:right w:val="none" w:sz="0" w:space="0" w:color="auto"/>
                              </w:divBdr>
                              <w:divsChild>
                                <w:div w:id="1928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9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toronto.bk.mfa.gov.tr/ShowInfoNotes.aspx?ID=250559"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nsolosluk.gov.t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Çelik</dc:creator>
  <cp:keywords/>
  <dc:description/>
  <cp:lastModifiedBy>Muhittin Çelik</cp:lastModifiedBy>
  <cp:revision>1</cp:revision>
  <cp:lastPrinted>2016-11-02T13:40:00Z</cp:lastPrinted>
  <dcterms:created xsi:type="dcterms:W3CDTF">2016-11-02T13:17:00Z</dcterms:created>
  <dcterms:modified xsi:type="dcterms:W3CDTF">2016-11-02T13:42:00Z</dcterms:modified>
</cp:coreProperties>
</file>