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E66" w:rsidRDefault="00D162B9">
      <w:pPr>
        <w:spacing w:after="180" w:line="277" w:lineRule="auto"/>
        <w:ind w:left="0" w:firstLine="0"/>
      </w:pPr>
      <w:bookmarkStart w:id="0" w:name="_GoBack"/>
      <w:bookmarkEnd w:id="0"/>
      <w:r>
        <w:rPr>
          <w:rFonts w:ascii="Arial" w:eastAsia="Arial" w:hAnsi="Arial" w:cs="Arial"/>
          <w:b/>
          <w:color w:val="363C47"/>
          <w:sz w:val="36"/>
        </w:rPr>
        <w:t xml:space="preserve">T.C. Dışişleri Bakanlığı Aday Meslek Memurluğu Giriş Sınavı Duyurusu, 26 Eylül 2019 </w:t>
      </w:r>
    </w:p>
    <w:p w:rsidR="00B64E66" w:rsidRDefault="00D162B9">
      <w:pPr>
        <w:pStyle w:val="Heading1"/>
        <w:spacing w:after="192"/>
        <w:ind w:left="222" w:hanging="237"/>
      </w:pPr>
      <w:r>
        <w:t>GENEL BİLGİLER</w:t>
      </w:r>
      <w:r>
        <w:t xml:space="preserve"> </w:t>
      </w:r>
    </w:p>
    <w:p w:rsidR="00B64E66" w:rsidRDefault="00D162B9">
      <w:pPr>
        <w:numPr>
          <w:ilvl w:val="0"/>
          <w:numId w:val="1"/>
        </w:numPr>
        <w:ind w:hanging="410"/>
      </w:pPr>
      <w:r>
        <w:t xml:space="preserve">Meslek Memurları, </w:t>
      </w:r>
      <w:r>
        <w:t>Cumhur</w:t>
      </w:r>
      <w:r>
        <w:t xml:space="preserve">başkanlığı Teşkilatı </w:t>
      </w:r>
      <w:r>
        <w:t>H</w:t>
      </w:r>
      <w:r>
        <w:t>akkında 1 Sayılı Cumhurbaşkanlığı</w:t>
      </w:r>
      <w:r>
        <w:t xml:space="preserve"> Kararnamesi </w:t>
      </w:r>
      <w:r>
        <w:t xml:space="preserve">çerçevesinde, Türk dış politikasının oluşturulması ve icrasında görev, yetki ve sorumluluk üstlenen ve yurtdışında temsil görevi icra eden diplomatik kariyer memurlarıdır. Meslek Memurluğu hakkında ayrıntılı bilgiye Bakanlığımızın </w:t>
      </w:r>
      <w:hyperlink r:id="rId5">
        <w:r>
          <w:rPr>
            <w:color w:val="273E74"/>
          </w:rPr>
          <w:t>www.mfa.gov.tr</w:t>
        </w:r>
      </w:hyperlink>
      <w:hyperlink r:id="rId6">
        <w:r>
          <w:t xml:space="preserve"> </w:t>
        </w:r>
      </w:hyperlink>
      <w:r>
        <w:t xml:space="preserve">adresli internet sayfasından erişmek mümkündür. </w:t>
      </w:r>
      <w:r>
        <w:t xml:space="preserve"> </w:t>
      </w:r>
    </w:p>
    <w:p w:rsidR="00B64E66" w:rsidRDefault="00D162B9">
      <w:pPr>
        <w:spacing w:after="43" w:line="259" w:lineRule="auto"/>
        <w:ind w:left="0" w:firstLine="0"/>
      </w:pPr>
      <w:r>
        <w:t xml:space="preserve"> </w:t>
      </w:r>
    </w:p>
    <w:p w:rsidR="00B64E66" w:rsidRDefault="00D162B9">
      <w:pPr>
        <w:numPr>
          <w:ilvl w:val="0"/>
          <w:numId w:val="1"/>
        </w:numPr>
        <w:ind w:hanging="410"/>
      </w:pPr>
      <w:r>
        <w:t>Açılacak giriş sınavındaki nihai başarı sıralamasına göre, Aday Meslek Memuru unvanıyla atama yapılabilecek azami kadro sayısı</w:t>
      </w:r>
      <w:r>
        <w:rPr>
          <w:b/>
        </w:rPr>
        <w:t xml:space="preserve"> 75</w:t>
      </w:r>
      <w:r>
        <w:t xml:space="preserve"> </w:t>
      </w:r>
      <w:r>
        <w:t>’t</w:t>
      </w:r>
      <w:r>
        <w:t>i</w:t>
      </w:r>
      <w:r>
        <w:t xml:space="preserve">r. Giriş sınavını kazananların atamaları, varsa müktesep maaş dereceleri de göz önünde bulundurularak, genel idare hizmetleri sınıfından 7 ilâ 9. derece kadrolara yapılabilecektir. </w:t>
      </w:r>
      <w:r>
        <w:t xml:space="preserve"> </w:t>
      </w:r>
    </w:p>
    <w:p w:rsidR="00B64E66" w:rsidRDefault="00D162B9">
      <w:pPr>
        <w:spacing w:after="46" w:line="259" w:lineRule="auto"/>
        <w:ind w:left="0" w:firstLine="0"/>
      </w:pPr>
      <w:r>
        <w:t xml:space="preserve"> </w:t>
      </w:r>
    </w:p>
    <w:p w:rsidR="00B64E66" w:rsidRDefault="00D162B9">
      <w:pPr>
        <w:numPr>
          <w:ilvl w:val="0"/>
          <w:numId w:val="1"/>
        </w:numPr>
        <w:ind w:hanging="410"/>
      </w:pPr>
      <w:r>
        <w:t>Giriş sınavı yazılı ve sözlü aşamalarından oluşmaktadır. Sınavın yaz</w:t>
      </w:r>
      <w:r>
        <w:t xml:space="preserve">ılı aşaması </w:t>
      </w:r>
      <w:r>
        <w:rPr>
          <w:b/>
        </w:rPr>
        <w:t xml:space="preserve">2324 Kasım 2019 </w:t>
      </w:r>
      <w:r>
        <w:t xml:space="preserve">tarihlerinde Ankara’da yapılacaktır. </w:t>
      </w:r>
      <w:r>
        <w:t xml:space="preserve"> </w:t>
      </w:r>
    </w:p>
    <w:p w:rsidR="00B64E66" w:rsidRDefault="00D162B9">
      <w:pPr>
        <w:spacing w:after="43" w:line="259" w:lineRule="auto"/>
        <w:ind w:left="0" w:firstLine="0"/>
      </w:pPr>
      <w:r>
        <w:t xml:space="preserve"> </w:t>
      </w:r>
    </w:p>
    <w:p w:rsidR="00B64E66" w:rsidRDefault="00D162B9">
      <w:pPr>
        <w:numPr>
          <w:ilvl w:val="0"/>
          <w:numId w:val="1"/>
        </w:numPr>
        <w:ind w:hanging="410"/>
      </w:pPr>
      <w:r>
        <w:t xml:space="preserve">Giriş sınavına ilişkin olarak bu ilanda yer verilmemiş düzenlemeler, </w:t>
      </w:r>
    </w:p>
    <w:p w:rsidR="00B64E66" w:rsidRDefault="00D162B9">
      <w:pPr>
        <w:spacing w:after="150"/>
        <w:ind w:left="-5"/>
      </w:pPr>
      <w:r>
        <w:t>Cumhurbaşkanlığı Teşkilatı Hakkında 1 Sayılı Cumhurbaşkanlığı Kararnamesi, 657 sayılı Devlet Memurları Kanunu, 6004 S</w:t>
      </w:r>
      <w:r>
        <w:t xml:space="preserve">ayılı Kanun ve Dışişleri Bakanlığı Sınav Yönetmeliği’nde yer almaktadır. </w:t>
      </w:r>
      <w:r>
        <w:t xml:space="preserve"> </w:t>
      </w:r>
    </w:p>
    <w:p w:rsidR="00B64E66" w:rsidRDefault="00D162B9">
      <w:pPr>
        <w:numPr>
          <w:ilvl w:val="0"/>
          <w:numId w:val="1"/>
        </w:numPr>
        <w:spacing w:after="147"/>
        <w:ind w:hanging="410"/>
      </w:pPr>
      <w:r>
        <w:t>Sınava katılmaya hak kazandığı halde katılmayanlar, aynı unvan kadroları için yapılacak müteakip sınava kabul edilmezler.</w:t>
      </w:r>
      <w:r>
        <w:t xml:space="preserve"> </w:t>
      </w:r>
    </w:p>
    <w:p w:rsidR="00B64E66" w:rsidRDefault="00D162B9">
      <w:pPr>
        <w:spacing w:after="46" w:line="259" w:lineRule="auto"/>
        <w:ind w:left="0" w:firstLine="0"/>
      </w:pPr>
      <w:r>
        <w:t xml:space="preserve"> </w:t>
      </w:r>
    </w:p>
    <w:p w:rsidR="00B64E66" w:rsidRDefault="00D162B9">
      <w:pPr>
        <w:pStyle w:val="Heading1"/>
        <w:spacing w:after="195"/>
        <w:ind w:left="325" w:hanging="340"/>
      </w:pPr>
      <w:r>
        <w:t>SINAVA BAŞVURU ŞARTLARI</w:t>
      </w:r>
      <w:r>
        <w:rPr>
          <w:b w:val="0"/>
        </w:rPr>
        <w:t xml:space="preserve"> </w:t>
      </w:r>
      <w:r>
        <w:t xml:space="preserve"> </w:t>
      </w:r>
    </w:p>
    <w:p w:rsidR="00B64E66" w:rsidRDefault="00D162B9">
      <w:pPr>
        <w:spacing w:after="155"/>
        <w:ind w:left="-5"/>
      </w:pPr>
      <w:r>
        <w:rPr>
          <w:b/>
        </w:rPr>
        <w:t>(1)</w:t>
      </w:r>
      <w:r>
        <w:t xml:space="preserve"> </w:t>
      </w:r>
      <w:r>
        <w:t>Sınava başvurabilmek için;</w:t>
      </w:r>
      <w:r>
        <w:t xml:space="preserve"> </w:t>
      </w:r>
    </w:p>
    <w:p w:rsidR="00B64E66" w:rsidRDefault="00D162B9">
      <w:pPr>
        <w:numPr>
          <w:ilvl w:val="0"/>
          <w:numId w:val="2"/>
        </w:numPr>
        <w:spacing w:after="147"/>
      </w:pPr>
      <w:r>
        <w:t xml:space="preserve">657 sayılı Devlet Memurları Kanunu’nun 48. maddesinde sayılan genel şartları taşımak (Sınava başvurabilmek için Türk Vatandaşı olmak gerekmektedir), </w:t>
      </w:r>
      <w:r>
        <w:rPr>
          <w:b/>
        </w:rPr>
        <w:t xml:space="preserve"> </w:t>
      </w:r>
    </w:p>
    <w:p w:rsidR="00B64E66" w:rsidRDefault="00D162B9">
      <w:pPr>
        <w:numPr>
          <w:ilvl w:val="0"/>
          <w:numId w:val="2"/>
        </w:numPr>
        <w:spacing w:after="150"/>
      </w:pPr>
      <w:r>
        <w:rPr>
          <w:b/>
        </w:rPr>
        <w:t>01.01.2019</w:t>
      </w:r>
      <w:r>
        <w:t xml:space="preserve"> </w:t>
      </w:r>
      <w:r>
        <w:t xml:space="preserve">tarihi itibarıyla </w:t>
      </w:r>
      <w:r>
        <w:rPr>
          <w:b/>
        </w:rPr>
        <w:t>35</w:t>
      </w:r>
      <w:r>
        <w:t xml:space="preserve"> </w:t>
      </w:r>
      <w:r>
        <w:t>yaşını doldurmamış olmak (</w:t>
      </w:r>
      <w:r>
        <w:rPr>
          <w:b/>
        </w:rPr>
        <w:t>01.01.1984</w:t>
      </w:r>
      <w:r>
        <w:t xml:space="preserve"> ve daha </w:t>
      </w:r>
      <w:r>
        <w:t xml:space="preserve">sonra doğmuş olanlar), </w:t>
      </w:r>
      <w:r>
        <w:rPr>
          <w:b/>
        </w:rPr>
        <w:t xml:space="preserve"> </w:t>
      </w:r>
    </w:p>
    <w:p w:rsidR="00B64E66" w:rsidRDefault="00D162B9">
      <w:pPr>
        <w:numPr>
          <w:ilvl w:val="0"/>
          <w:numId w:val="2"/>
        </w:numPr>
        <w:spacing w:after="147"/>
      </w:pPr>
      <w:r>
        <w:t>Yurtiçindeki üniversitelerin veya diploma denkliği Yükseköğretim Kurulu (YÖK) tarafından onaylanmış olmak kaydıyla yabancı üniversitelerin;</w:t>
      </w:r>
      <w:r>
        <w:t xml:space="preserve"> </w:t>
      </w:r>
    </w:p>
    <w:p w:rsidR="00B64E66" w:rsidRDefault="00D162B9">
      <w:pPr>
        <w:numPr>
          <w:ilvl w:val="0"/>
          <w:numId w:val="3"/>
        </w:numPr>
      </w:pPr>
      <w:proofErr w:type="gramStart"/>
      <w:r>
        <w:t>Lisans düzeyinde en az dört yıllık eğitim verilen fakültelerin uluslararası ilişkiler, siyaset bilimi, kamu yönetim</w:t>
      </w:r>
      <w:r>
        <w:t xml:space="preserve">i, iktisat, işletme, maliye, finans, çalışma ekonomisi, </w:t>
      </w:r>
      <w:r>
        <w:t xml:space="preserve">tarih, </w:t>
      </w:r>
      <w:r>
        <w:t>sosyoloji, halkla ilişkiler ve tanıtım, psikoloji</w:t>
      </w:r>
      <w:r>
        <w:t xml:space="preserve"> </w:t>
      </w:r>
      <w:r>
        <w:t>bölümleri ile bu bölümlerden herhangi birinin müfredatında yer alan derslerin en az %80’ine sahip olan diğer bölümlerden ya da hukuk fakülteler</w:t>
      </w:r>
      <w:r>
        <w:t xml:space="preserve">inden mezun olmak </w:t>
      </w:r>
      <w:r>
        <w:rPr>
          <w:b/>
        </w:rPr>
        <w:t xml:space="preserve">veya </w:t>
      </w:r>
      <w:r>
        <w:t xml:space="preserve"> </w:t>
      </w:r>
      <w:proofErr w:type="gramEnd"/>
    </w:p>
    <w:p w:rsidR="00B64E66" w:rsidRDefault="00D162B9">
      <w:pPr>
        <w:numPr>
          <w:ilvl w:val="0"/>
          <w:numId w:val="3"/>
        </w:numPr>
        <w:spacing w:after="147"/>
      </w:pPr>
      <w:r>
        <w:lastRenderedPageBreak/>
        <w:t>Sosyal bilimler alanında (YÖK’ün belirlediği kapsam dikkate alınacaktır) veya mühendislik fakültelerinde en az dört yıllık lisans eğitimi yapmış olup, uluslararası ilişkiler, siyaset bilimi, kamu yönetimi, hukuk ve iktisat alanları</w:t>
      </w:r>
      <w:r>
        <w:t>nda lisansüstü eğitim yapmış bulunmak</w:t>
      </w:r>
      <w:r>
        <w:t xml:space="preserve"> </w:t>
      </w:r>
    </w:p>
    <w:p w:rsidR="00B64E66" w:rsidRDefault="00D162B9">
      <w:pPr>
        <w:numPr>
          <w:ilvl w:val="0"/>
          <w:numId w:val="4"/>
        </w:numPr>
        <w:spacing w:after="150"/>
      </w:pPr>
      <w:r>
        <w:t xml:space="preserve">Aday Meslek Memurluğu sınavına beş farklı kategoriden birinden başvurulabilecek olup, </w:t>
      </w:r>
      <w:proofErr w:type="spellStart"/>
      <w:r>
        <w:t>sözkonusu</w:t>
      </w:r>
      <w:proofErr w:type="spellEnd"/>
      <w:r>
        <w:t xml:space="preserve"> kategorilerin isimleri, sınavların</w:t>
      </w:r>
      <w:r>
        <w:t xml:space="preserve"> </w:t>
      </w:r>
      <w:r>
        <w:t xml:space="preserve">yapılacağı yabancı diller, </w:t>
      </w:r>
      <w:r>
        <w:rPr>
          <w:b/>
        </w:rPr>
        <w:t xml:space="preserve">2017, 2018 veya 2019 </w:t>
      </w:r>
      <w:r>
        <w:t>yıllarında sınava girilecek yabancı di</w:t>
      </w:r>
      <w:r>
        <w:t>lde alınmış olan asgari YDS/e</w:t>
      </w:r>
      <w:r>
        <w:t xml:space="preserve">-YDS </w:t>
      </w:r>
      <w:r>
        <w:t>puanları, atama yapılabilecek azami kadro sayıları ile yazılı sınava</w:t>
      </w:r>
      <w:r>
        <w:t xml:space="preserve"> kabul edilecek aday </w:t>
      </w:r>
      <w:r>
        <w:t>sayıları aşağıdaki tabloda belirtilmiştir. Puan eşdeğerliği ÖSYM</w:t>
      </w:r>
      <w:r>
        <w:t xml:space="preserve"> </w:t>
      </w:r>
      <w:r>
        <w:t xml:space="preserve">tarafından saptanmış </w:t>
      </w:r>
      <w:r>
        <w:t>ulu</w:t>
      </w:r>
      <w:r>
        <w:t xml:space="preserve">slararası dil sınavlarından </w:t>
      </w:r>
      <w:r>
        <w:rPr>
          <w:b/>
        </w:rPr>
        <w:t xml:space="preserve">2017, 2018 veya </w:t>
      </w:r>
      <w:r>
        <w:rPr>
          <w:b/>
        </w:rPr>
        <w:t>2019</w:t>
      </w:r>
      <w:r>
        <w:t xml:space="preserve"> </w:t>
      </w:r>
      <w:r>
        <w:t xml:space="preserve">yıllarında alınan puanların, </w:t>
      </w:r>
      <w:proofErr w:type="spellStart"/>
      <w:r>
        <w:t>bahsekonu</w:t>
      </w:r>
      <w:proofErr w:type="spellEnd"/>
      <w:r>
        <w:t xml:space="preserve"> uluslararası dil sınavına ilişkin sonuç belgesinin alındığı sınav dönemi itibarıyla ÖSYM tarafından belirlenen YDS’deki karşılıkları da değerlendirmeye alınacaktır. </w:t>
      </w:r>
      <w:r>
        <w:t xml:space="preserve"> </w:t>
      </w:r>
    </w:p>
    <w:p w:rsidR="00B64E66" w:rsidRDefault="00D162B9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8102" w:type="dxa"/>
        <w:tblInd w:w="5" w:type="dxa"/>
        <w:tblCellMar>
          <w:top w:w="42" w:type="dxa"/>
          <w:left w:w="70" w:type="dxa"/>
          <w:bottom w:w="0" w:type="dxa"/>
          <w:right w:w="11" w:type="dxa"/>
        </w:tblCellMar>
        <w:tblLook w:val="04A0" w:firstRow="1" w:lastRow="0" w:firstColumn="1" w:lastColumn="0" w:noHBand="0" w:noVBand="1"/>
      </w:tblPr>
      <w:tblGrid>
        <w:gridCol w:w="1170"/>
        <w:gridCol w:w="1443"/>
        <w:gridCol w:w="1598"/>
        <w:gridCol w:w="1390"/>
        <w:gridCol w:w="2501"/>
      </w:tblGrid>
      <w:tr w:rsidR="00B64E66">
        <w:trPr>
          <w:trHeight w:val="804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E66" w:rsidRDefault="00D162B9">
            <w:pPr>
              <w:spacing w:line="259" w:lineRule="auto"/>
              <w:ind w:left="0" w:firstLine="0"/>
            </w:pPr>
            <w:r>
              <w:rPr>
                <w:b/>
                <w:color w:val="000000"/>
              </w:rPr>
              <w:t xml:space="preserve"> </w:t>
            </w:r>
          </w:p>
          <w:p w:rsidR="00B64E66" w:rsidRDefault="00D162B9">
            <w:pPr>
              <w:tabs>
                <w:tab w:val="right" w:pos="1088"/>
              </w:tabs>
              <w:spacing w:after="0" w:line="259" w:lineRule="auto"/>
              <w:ind w:left="0" w:firstLine="0"/>
            </w:pPr>
            <w:r>
              <w:rPr>
                <w:b/>
                <w:color w:val="000000"/>
              </w:rPr>
              <w:t xml:space="preserve">Kategori </w:t>
            </w:r>
            <w:r>
              <w:rPr>
                <w:b/>
                <w:color w:val="000000"/>
              </w:rPr>
              <w:tab/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E66" w:rsidRDefault="00D162B9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</w:rPr>
              <w:t xml:space="preserve">Yabancı </w:t>
            </w:r>
          </w:p>
          <w:p w:rsidR="00B64E66" w:rsidRDefault="00D162B9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</w:rPr>
              <w:t xml:space="preserve">Dil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E66" w:rsidRDefault="00D162B9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</w:rPr>
              <w:t xml:space="preserve">Asgari  </w:t>
            </w:r>
          </w:p>
          <w:p w:rsidR="00B64E66" w:rsidRDefault="00D162B9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</w:rPr>
              <w:t>YDS Pu</w:t>
            </w:r>
            <w:r>
              <w:rPr>
                <w:b/>
                <w:color w:val="000000"/>
              </w:rPr>
              <w:t xml:space="preserve">anı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E66" w:rsidRDefault="00D162B9">
            <w:pPr>
              <w:tabs>
                <w:tab w:val="right" w:pos="1309"/>
              </w:tabs>
              <w:spacing w:after="0" w:line="259" w:lineRule="auto"/>
              <w:ind w:left="0" w:firstLine="0"/>
            </w:pPr>
            <w:r>
              <w:rPr>
                <w:b/>
                <w:color w:val="000000"/>
              </w:rPr>
              <w:t xml:space="preserve">Kontenjan </w:t>
            </w:r>
            <w:r>
              <w:rPr>
                <w:b/>
                <w:color w:val="000000"/>
              </w:rPr>
              <w:tab/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66" w:rsidRDefault="00D162B9">
            <w:pPr>
              <w:spacing w:after="0" w:line="259" w:lineRule="auto"/>
              <w:ind w:left="2" w:firstLine="0"/>
              <w:jc w:val="both"/>
            </w:pPr>
            <w:r>
              <w:rPr>
                <w:b/>
                <w:color w:val="000000"/>
              </w:rPr>
              <w:t xml:space="preserve">Yazılı Sınava Kabul  </w:t>
            </w:r>
          </w:p>
          <w:p w:rsidR="00B64E66" w:rsidRDefault="00D162B9">
            <w:pPr>
              <w:spacing w:after="0" w:line="259" w:lineRule="auto"/>
              <w:ind w:left="2" w:right="1" w:firstLine="0"/>
            </w:pPr>
            <w:r>
              <w:rPr>
                <w:b/>
                <w:color w:val="000000"/>
              </w:rPr>
              <w:t xml:space="preserve">Edilecek Aday Sayısı </w:t>
            </w:r>
          </w:p>
        </w:tc>
      </w:tr>
      <w:tr w:rsidR="00B64E66">
        <w:trPr>
          <w:trHeight w:val="105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E66" w:rsidRDefault="00D162B9">
            <w:pPr>
              <w:spacing w:after="27" w:line="259" w:lineRule="auto"/>
              <w:ind w:left="0" w:firstLine="0"/>
            </w:pPr>
            <w:r>
              <w:rPr>
                <w:b/>
                <w:color w:val="000000"/>
              </w:rPr>
              <w:t xml:space="preserve">1 </w:t>
            </w:r>
          </w:p>
          <w:p w:rsidR="00B64E66" w:rsidRDefault="00D162B9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</w:rPr>
              <w:t xml:space="preserve"> 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E66" w:rsidRDefault="00D162B9">
            <w:pPr>
              <w:spacing w:after="27" w:line="259" w:lineRule="auto"/>
              <w:ind w:left="0" w:firstLine="0"/>
            </w:pPr>
            <w:r>
              <w:rPr>
                <w:color w:val="000000"/>
              </w:rPr>
              <w:t>İngilizce</w:t>
            </w:r>
            <w:r>
              <w:rPr>
                <w:color w:val="000000"/>
              </w:rPr>
              <w:t xml:space="preserve"> </w:t>
            </w:r>
          </w:p>
          <w:p w:rsidR="00B64E66" w:rsidRDefault="00D162B9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E66" w:rsidRDefault="00D162B9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85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66" w:rsidRDefault="00D162B9">
            <w:pPr>
              <w:spacing w:after="238" w:line="259" w:lineRule="auto"/>
              <w:ind w:left="0" w:firstLine="0"/>
            </w:pPr>
            <w:r>
              <w:rPr>
                <w:color w:val="000000"/>
              </w:rPr>
              <w:t xml:space="preserve"> </w:t>
            </w:r>
          </w:p>
          <w:p w:rsidR="00B64E66" w:rsidRDefault="00D162B9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35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E66" w:rsidRDefault="00D162B9">
            <w:pPr>
              <w:spacing w:after="0" w:line="259" w:lineRule="auto"/>
              <w:ind w:left="2" w:firstLine="0"/>
            </w:pPr>
            <w:r>
              <w:rPr>
                <w:color w:val="000000"/>
              </w:rPr>
              <w:t xml:space="preserve">700 </w:t>
            </w:r>
          </w:p>
        </w:tc>
      </w:tr>
      <w:tr w:rsidR="00B64E66">
        <w:trPr>
          <w:trHeight w:val="1054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E66" w:rsidRDefault="00D162B9">
            <w:pPr>
              <w:spacing w:after="27" w:line="259" w:lineRule="auto"/>
              <w:ind w:left="0" w:firstLine="0"/>
            </w:pPr>
            <w:r>
              <w:rPr>
                <w:b/>
                <w:color w:val="000000"/>
              </w:rPr>
              <w:t xml:space="preserve">2 </w:t>
            </w:r>
          </w:p>
          <w:p w:rsidR="00B64E66" w:rsidRDefault="00D162B9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</w:rPr>
              <w:t xml:space="preserve"> 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E66" w:rsidRDefault="00D162B9">
            <w:pPr>
              <w:spacing w:after="0" w:line="259" w:lineRule="auto"/>
              <w:ind w:left="0" w:firstLine="0"/>
            </w:pPr>
            <w:proofErr w:type="gramStart"/>
            <w:r>
              <w:rPr>
                <w:color w:val="000000"/>
              </w:rPr>
              <w:t xml:space="preserve">Almanca  </w:t>
            </w:r>
            <w:r>
              <w:rPr>
                <w:color w:val="000000"/>
              </w:rPr>
              <w:t>Fransızca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ab/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E66" w:rsidRDefault="00D162B9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85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66" w:rsidRDefault="00D162B9">
            <w:pPr>
              <w:spacing w:after="238" w:line="259" w:lineRule="auto"/>
              <w:ind w:left="0" w:firstLine="0"/>
            </w:pPr>
            <w:r>
              <w:rPr>
                <w:color w:val="000000"/>
              </w:rPr>
              <w:t xml:space="preserve"> </w:t>
            </w:r>
          </w:p>
          <w:p w:rsidR="00B64E66" w:rsidRDefault="00D162B9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15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E66" w:rsidRDefault="00D162B9">
            <w:pPr>
              <w:spacing w:after="0" w:line="259" w:lineRule="auto"/>
              <w:ind w:left="2" w:firstLine="0"/>
            </w:pPr>
            <w:r>
              <w:rPr>
                <w:color w:val="000000"/>
              </w:rPr>
              <w:t xml:space="preserve">300 </w:t>
            </w:r>
          </w:p>
        </w:tc>
      </w:tr>
      <w:tr w:rsidR="00B64E66">
        <w:trPr>
          <w:trHeight w:val="105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E66" w:rsidRDefault="00D162B9">
            <w:pPr>
              <w:spacing w:after="27" w:line="259" w:lineRule="auto"/>
              <w:ind w:left="0" w:firstLine="0"/>
            </w:pPr>
            <w:r>
              <w:rPr>
                <w:b/>
                <w:color w:val="000000"/>
              </w:rPr>
              <w:t xml:space="preserve">3 </w:t>
            </w:r>
          </w:p>
          <w:p w:rsidR="00B64E66" w:rsidRDefault="00D162B9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</w:rPr>
              <w:t xml:space="preserve"> 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E66" w:rsidRDefault="00D162B9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Farsça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Arapça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ab/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E66" w:rsidRDefault="00D162B9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85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66" w:rsidRDefault="00D162B9">
            <w:pPr>
              <w:spacing w:after="235" w:line="259" w:lineRule="auto"/>
              <w:ind w:left="0" w:firstLine="0"/>
            </w:pPr>
            <w:r>
              <w:rPr>
                <w:color w:val="000000"/>
              </w:rPr>
              <w:t xml:space="preserve"> </w:t>
            </w:r>
          </w:p>
          <w:p w:rsidR="00B64E66" w:rsidRDefault="00D162B9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10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E66" w:rsidRDefault="00D162B9">
            <w:pPr>
              <w:spacing w:after="0" w:line="259" w:lineRule="auto"/>
              <w:ind w:left="2" w:firstLine="0"/>
            </w:pPr>
            <w:r>
              <w:rPr>
                <w:color w:val="000000"/>
              </w:rPr>
              <w:t xml:space="preserve">200 </w:t>
            </w:r>
          </w:p>
        </w:tc>
      </w:tr>
      <w:tr w:rsidR="00B64E66">
        <w:trPr>
          <w:trHeight w:val="105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E66" w:rsidRDefault="00D162B9">
            <w:pPr>
              <w:spacing w:after="27" w:line="259" w:lineRule="auto"/>
              <w:ind w:left="0" w:firstLine="0"/>
            </w:pPr>
            <w:r>
              <w:rPr>
                <w:b/>
                <w:color w:val="000000"/>
              </w:rPr>
              <w:t xml:space="preserve">4 </w:t>
            </w:r>
          </w:p>
          <w:p w:rsidR="00B64E66" w:rsidRDefault="00D162B9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</w:rPr>
              <w:t xml:space="preserve"> 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E66" w:rsidRDefault="00D162B9">
            <w:pPr>
              <w:spacing w:after="27" w:line="259" w:lineRule="auto"/>
              <w:ind w:left="0" w:firstLine="0"/>
            </w:pPr>
            <w:r>
              <w:rPr>
                <w:color w:val="000000"/>
              </w:rPr>
              <w:t>Rusça</w:t>
            </w:r>
            <w:r>
              <w:rPr>
                <w:color w:val="000000"/>
              </w:rPr>
              <w:t xml:space="preserve"> </w:t>
            </w:r>
          </w:p>
          <w:p w:rsidR="00B64E66" w:rsidRDefault="00D162B9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E66" w:rsidRDefault="00D162B9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85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66" w:rsidRDefault="00D162B9">
            <w:pPr>
              <w:spacing w:after="238" w:line="259" w:lineRule="auto"/>
              <w:ind w:left="0" w:firstLine="0"/>
            </w:pPr>
            <w:r>
              <w:rPr>
                <w:color w:val="000000"/>
              </w:rPr>
              <w:t xml:space="preserve"> </w:t>
            </w:r>
          </w:p>
          <w:p w:rsidR="00B64E66" w:rsidRDefault="00D162B9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10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E66" w:rsidRDefault="00D162B9">
            <w:pPr>
              <w:spacing w:after="0" w:line="259" w:lineRule="auto"/>
              <w:ind w:left="2" w:firstLine="0"/>
            </w:pPr>
            <w:r>
              <w:rPr>
                <w:color w:val="000000"/>
              </w:rPr>
              <w:t xml:space="preserve">200 </w:t>
            </w:r>
          </w:p>
        </w:tc>
      </w:tr>
      <w:tr w:rsidR="00B64E66">
        <w:trPr>
          <w:trHeight w:val="1011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E66" w:rsidRDefault="00D162B9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</w:rPr>
              <w:t xml:space="preserve">5 </w:t>
            </w:r>
          </w:p>
          <w:p w:rsidR="00B64E66" w:rsidRDefault="00D162B9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E66" w:rsidRDefault="00D162B9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Çince</w:t>
            </w:r>
            <w:r>
              <w:rPr>
                <w:color w:val="000000"/>
              </w:rPr>
              <w:t xml:space="preserve"> </w:t>
            </w:r>
          </w:p>
          <w:p w:rsidR="00B64E66" w:rsidRDefault="00D162B9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Japonca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E66" w:rsidRDefault="00D162B9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85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E66" w:rsidRDefault="00D162B9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5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E66" w:rsidRDefault="00D162B9">
            <w:pPr>
              <w:spacing w:after="0" w:line="259" w:lineRule="auto"/>
              <w:ind w:left="2" w:firstLine="0"/>
            </w:pPr>
            <w:r>
              <w:rPr>
                <w:color w:val="000000"/>
              </w:rPr>
              <w:t xml:space="preserve">100 </w:t>
            </w:r>
          </w:p>
        </w:tc>
      </w:tr>
      <w:tr w:rsidR="00B64E66">
        <w:trPr>
          <w:trHeight w:val="1056"/>
        </w:trPr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64E66" w:rsidRDefault="00D162B9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</w:rPr>
              <w:t xml:space="preserve">TOPLAM 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4E66" w:rsidRDefault="00B64E66">
            <w:pPr>
              <w:spacing w:after="160" w:line="259" w:lineRule="auto"/>
              <w:ind w:left="0" w:firstLine="0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E66" w:rsidRDefault="00D162B9">
            <w:pPr>
              <w:spacing w:after="235" w:line="259" w:lineRule="auto"/>
              <w:ind w:left="0" w:firstLine="0"/>
            </w:pPr>
            <w:r>
              <w:rPr>
                <w:color w:val="000000"/>
              </w:rPr>
              <w:t xml:space="preserve"> </w:t>
            </w:r>
          </w:p>
          <w:p w:rsidR="00B64E66" w:rsidRDefault="00D162B9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 xml:space="preserve">75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4E66" w:rsidRDefault="00D162B9">
            <w:pPr>
              <w:spacing w:after="0" w:line="259" w:lineRule="auto"/>
              <w:ind w:left="2" w:firstLine="0"/>
            </w:pPr>
            <w:r>
              <w:rPr>
                <w:color w:val="000000"/>
              </w:rPr>
              <w:t xml:space="preserve">1500 </w:t>
            </w:r>
          </w:p>
        </w:tc>
      </w:tr>
    </w:tbl>
    <w:p w:rsidR="00B64E66" w:rsidRDefault="00D162B9">
      <w:pPr>
        <w:spacing w:after="195" w:line="259" w:lineRule="auto"/>
        <w:ind w:left="0" w:firstLine="0"/>
      </w:pPr>
      <w:r>
        <w:t xml:space="preserve"> </w:t>
      </w:r>
    </w:p>
    <w:p w:rsidR="00B64E66" w:rsidRDefault="00D162B9">
      <w:pPr>
        <w:numPr>
          <w:ilvl w:val="0"/>
          <w:numId w:val="4"/>
        </w:numPr>
      </w:pPr>
      <w:r>
        <w:t xml:space="preserve">Sınav sonucunda kategorilerden birinde yukarıdaki tabloda belirtilen sayıda adayın başarılı olamaması halinde, diğer kategorilerin yedeklerinde bulunan adaylardan puanı en yüksek olan adaylar başarı sırasıyla değerlendirilir. </w:t>
      </w:r>
      <w:r>
        <w:t xml:space="preserve"> </w:t>
      </w:r>
    </w:p>
    <w:p w:rsidR="00B64E66" w:rsidRDefault="00D162B9">
      <w:pPr>
        <w:numPr>
          <w:ilvl w:val="0"/>
          <w:numId w:val="4"/>
        </w:numPr>
        <w:spacing w:after="150"/>
      </w:pPr>
      <w:r>
        <w:lastRenderedPageBreak/>
        <w:t xml:space="preserve">Yazılı sınava kabul edilecek adaylar, her bir kategori için ayrı bir liste halinde YDS puanlarına göre yapılacak sıralamayla belirlenecek olup, asgari YDS puanına sahip olmak sınava katılma hakkını garanti etmemektedir. </w:t>
      </w:r>
      <w:r>
        <w:t xml:space="preserve"> </w:t>
      </w:r>
    </w:p>
    <w:p w:rsidR="00B64E66" w:rsidRDefault="00D162B9">
      <w:pPr>
        <w:numPr>
          <w:ilvl w:val="0"/>
          <w:numId w:val="4"/>
        </w:numPr>
        <w:spacing w:after="147"/>
      </w:pPr>
      <w:r>
        <w:t>Aday adayları, farklı kategorilerd</w:t>
      </w:r>
      <w:r>
        <w:t xml:space="preserve">e gerçekleştirilecek olan Aday </w:t>
      </w:r>
      <w:r>
        <w:t xml:space="preserve">Meslek </w:t>
      </w:r>
      <w:r>
        <w:t xml:space="preserve">Memurluğu giriş sınavına yalnızca bir kategoriden başvurabileceklerdir. </w:t>
      </w:r>
      <w:r>
        <w:t xml:space="preserve"> </w:t>
      </w:r>
    </w:p>
    <w:p w:rsidR="00B64E66" w:rsidRDefault="00D162B9">
      <w:pPr>
        <w:numPr>
          <w:ilvl w:val="0"/>
          <w:numId w:val="4"/>
        </w:numPr>
        <w:spacing w:after="147"/>
      </w:pPr>
      <w:r>
        <w:t xml:space="preserve">Sınava katılmaya hak kazanan adayların listesi, Bakanlığın </w:t>
      </w:r>
      <w:hyperlink r:id="rId7">
        <w:r>
          <w:rPr>
            <w:color w:val="273E74"/>
          </w:rPr>
          <w:t>http://www.mfa.gov.tr</w:t>
        </w:r>
      </w:hyperlink>
      <w:hyperlink r:id="rId8">
        <w:r>
          <w:t xml:space="preserve"> </w:t>
        </w:r>
      </w:hyperlink>
      <w:r>
        <w:t xml:space="preserve">adresli internet sitesi üzerinden ilan edilecektir. Sınava katılabilecek adaylara ayrıca eposta ile bildirim yapılacaktır. </w:t>
      </w:r>
      <w:r>
        <w:t xml:space="preserve"> </w:t>
      </w:r>
    </w:p>
    <w:p w:rsidR="00B64E66" w:rsidRDefault="00D162B9">
      <w:pPr>
        <w:numPr>
          <w:ilvl w:val="0"/>
          <w:numId w:val="4"/>
        </w:numPr>
        <w:spacing w:after="150"/>
      </w:pPr>
      <w:r>
        <w:t>Sınava katılabilecek adaylara ilişkin duyuruda, sınav programına ve sınavın yapılacağı adr</w:t>
      </w:r>
      <w:r>
        <w:t xml:space="preserve">es bilgilerine de yer verilecektir. </w:t>
      </w:r>
      <w:r>
        <w:t xml:space="preserve"> </w:t>
      </w:r>
    </w:p>
    <w:p w:rsidR="00B64E66" w:rsidRDefault="00D162B9">
      <w:pPr>
        <w:spacing w:after="43" w:line="259" w:lineRule="auto"/>
        <w:ind w:left="0" w:firstLine="0"/>
      </w:pPr>
      <w:r>
        <w:t xml:space="preserve"> </w:t>
      </w:r>
    </w:p>
    <w:p w:rsidR="00B64E66" w:rsidRDefault="00D162B9">
      <w:pPr>
        <w:pStyle w:val="Heading1"/>
        <w:ind w:left="429" w:hanging="444"/>
      </w:pPr>
      <w:r>
        <w:t>GİRİŞ SINAVI BAŞVURULARININ YAPILMASI</w:t>
      </w:r>
      <w:r>
        <w:rPr>
          <w:b w:val="0"/>
        </w:rPr>
        <w:t xml:space="preserve">  </w:t>
      </w:r>
    </w:p>
    <w:p w:rsidR="00B64E66" w:rsidRDefault="00D162B9">
      <w:pPr>
        <w:spacing w:after="43" w:line="259" w:lineRule="auto"/>
        <w:ind w:left="0" w:firstLine="0"/>
      </w:pPr>
      <w:r>
        <w:t xml:space="preserve"> </w:t>
      </w:r>
    </w:p>
    <w:p w:rsidR="00B64E66" w:rsidRDefault="00D162B9">
      <w:pPr>
        <w:ind w:left="-5"/>
      </w:pPr>
      <w:r>
        <w:rPr>
          <w:b/>
        </w:rPr>
        <w:t>(1)</w:t>
      </w:r>
      <w:r>
        <w:t xml:space="preserve"> </w:t>
      </w:r>
      <w:r>
        <w:t xml:space="preserve">Giriş sınavı başvuruları </w:t>
      </w:r>
      <w:r>
        <w:rPr>
          <w:b/>
        </w:rPr>
        <w:t>24 Ekim 2019 Perşembe günü</w:t>
      </w:r>
      <w:r>
        <w:t xml:space="preserve"> </w:t>
      </w:r>
      <w:r>
        <w:t xml:space="preserve">başlayacak ve </w:t>
      </w:r>
      <w:r>
        <w:rPr>
          <w:b/>
        </w:rPr>
        <w:t xml:space="preserve">7 Kasım Perşembe günü saat 18:00’de </w:t>
      </w:r>
      <w:r>
        <w:t xml:space="preserve">sona erecektir. Başvurular, Bakanlığın </w:t>
      </w:r>
      <w:hyperlink r:id="rId9">
        <w:r>
          <w:rPr>
            <w:color w:val="273E74"/>
          </w:rPr>
          <w:t>https://sinav.mfa.gov.tr/</w:t>
        </w:r>
      </w:hyperlink>
      <w:hyperlink r:id="rId10">
        <w:r>
          <w:t xml:space="preserve"> </w:t>
        </w:r>
      </w:hyperlink>
      <w:r>
        <w:t>adresli internet sitesi üzerinden elektronik ortamda</w:t>
      </w:r>
      <w:r>
        <w:rPr>
          <w:color w:val="FF0000"/>
        </w:rPr>
        <w:t xml:space="preserve"> </w:t>
      </w:r>
      <w:r>
        <w:t>yapılacaktır. Başvuru için gerekli olan bilgiler ve elektronik ortamda iletilecek belge ö</w:t>
      </w:r>
      <w:r>
        <w:t xml:space="preserve">rnekleri şunlardır: </w:t>
      </w:r>
      <w:r>
        <w:t xml:space="preserve"> </w:t>
      </w:r>
    </w:p>
    <w:p w:rsidR="00B64E66" w:rsidRDefault="00D162B9">
      <w:pPr>
        <w:spacing w:after="44" w:line="259" w:lineRule="auto"/>
        <w:ind w:left="0" w:firstLine="0"/>
      </w:pPr>
      <w:r>
        <w:t xml:space="preserve"> </w:t>
      </w:r>
    </w:p>
    <w:p w:rsidR="00B64E66" w:rsidRDefault="00D162B9">
      <w:pPr>
        <w:numPr>
          <w:ilvl w:val="0"/>
          <w:numId w:val="5"/>
        </w:numPr>
        <w:ind w:hanging="312"/>
      </w:pPr>
      <w:r>
        <w:t xml:space="preserve">T.C. kimlik numarası, </w:t>
      </w:r>
      <w:r>
        <w:t xml:space="preserve"> </w:t>
      </w:r>
    </w:p>
    <w:p w:rsidR="00B64E66" w:rsidRDefault="00D162B9">
      <w:pPr>
        <w:spacing w:after="43" w:line="259" w:lineRule="auto"/>
        <w:ind w:left="0" w:firstLine="0"/>
      </w:pPr>
      <w:r>
        <w:t xml:space="preserve"> </w:t>
      </w:r>
    </w:p>
    <w:p w:rsidR="00B64E66" w:rsidRDefault="00D162B9">
      <w:pPr>
        <w:numPr>
          <w:ilvl w:val="0"/>
          <w:numId w:val="5"/>
        </w:numPr>
        <w:ind w:hanging="312"/>
      </w:pPr>
      <w:r>
        <w:t>YDS/e-</w:t>
      </w:r>
      <w:r>
        <w:t xml:space="preserve">YDS veya puan eşdeğerliği ÖSYM tarafından saptanmış uluslararası dil sınavlarından alınan sonuç belgesi, </w:t>
      </w:r>
      <w:r>
        <w:t xml:space="preserve"> </w:t>
      </w:r>
    </w:p>
    <w:p w:rsidR="00B64E66" w:rsidRDefault="00D162B9">
      <w:pPr>
        <w:spacing w:after="46" w:line="259" w:lineRule="auto"/>
        <w:ind w:left="0" w:firstLine="0"/>
      </w:pPr>
      <w:r>
        <w:t xml:space="preserve"> </w:t>
      </w:r>
    </w:p>
    <w:p w:rsidR="00B64E66" w:rsidRDefault="00D162B9">
      <w:pPr>
        <w:numPr>
          <w:ilvl w:val="0"/>
          <w:numId w:val="5"/>
        </w:numPr>
        <w:ind w:hanging="312"/>
      </w:pPr>
      <w:r>
        <w:t xml:space="preserve">Diploma (Yabancı üniversitelerden alınmış olması halinde, YÖK onaylı denklik </w:t>
      </w:r>
      <w:r>
        <w:t xml:space="preserve">belgesinin de </w:t>
      </w:r>
      <w:r>
        <w:t xml:space="preserve">iletilmesi gerekmektedir),  </w:t>
      </w:r>
    </w:p>
    <w:p w:rsidR="00B64E66" w:rsidRDefault="00D162B9">
      <w:pPr>
        <w:spacing w:after="43" w:line="259" w:lineRule="auto"/>
        <w:ind w:left="0" w:firstLine="0"/>
      </w:pPr>
      <w:r>
        <w:t xml:space="preserve"> </w:t>
      </w:r>
    </w:p>
    <w:p w:rsidR="00B64E66" w:rsidRDefault="00D162B9">
      <w:pPr>
        <w:numPr>
          <w:ilvl w:val="0"/>
          <w:numId w:val="5"/>
        </w:numPr>
        <w:ind w:hanging="312"/>
      </w:pPr>
      <w:r>
        <w:t xml:space="preserve">Mevcut görünümü yansıtan vesikalık fotoğraf (erkekler için sakalsız ve kravatlı), </w:t>
      </w:r>
      <w:r>
        <w:t xml:space="preserve"> </w:t>
      </w:r>
    </w:p>
    <w:p w:rsidR="00B64E66" w:rsidRDefault="00D162B9">
      <w:pPr>
        <w:spacing w:after="44" w:line="259" w:lineRule="auto"/>
        <w:ind w:left="0" w:firstLine="0"/>
      </w:pPr>
      <w:r>
        <w:t xml:space="preserve"> </w:t>
      </w:r>
    </w:p>
    <w:p w:rsidR="00B64E66" w:rsidRDefault="00D162B9">
      <w:pPr>
        <w:numPr>
          <w:ilvl w:val="0"/>
          <w:numId w:val="5"/>
        </w:numPr>
        <w:ind w:hanging="312"/>
      </w:pPr>
      <w:r>
        <w:t>Varsa lisansüstü eğitim diploması (Yabancı üniversitelerden alınmış olması halinde, YÖK onaylı denklik belgesinin de iletilmesi gerekmekted</w:t>
      </w:r>
      <w:r>
        <w:t xml:space="preserve">ir), </w:t>
      </w:r>
      <w:r>
        <w:t xml:space="preserve"> </w:t>
      </w:r>
    </w:p>
    <w:p w:rsidR="00B64E66" w:rsidRDefault="00D162B9">
      <w:pPr>
        <w:spacing w:after="46" w:line="259" w:lineRule="auto"/>
        <w:ind w:left="0" w:firstLine="0"/>
      </w:pPr>
      <w:r>
        <w:t xml:space="preserve"> </w:t>
      </w:r>
    </w:p>
    <w:p w:rsidR="00B64E66" w:rsidRDefault="00D162B9">
      <w:pPr>
        <w:numPr>
          <w:ilvl w:val="0"/>
          <w:numId w:val="5"/>
        </w:numPr>
        <w:ind w:hanging="312"/>
      </w:pPr>
      <w:proofErr w:type="gramStart"/>
      <w:r>
        <w:t>Uluslararası ilişkiler, siyaset bilimi, kamu yönetimi, iktisat, işletme, maliye, finans, çalışma ekonomisi</w:t>
      </w:r>
      <w:r>
        <w:t xml:space="preserve">, </w:t>
      </w:r>
      <w:r>
        <w:t>tarih, sosyoloji, halkla ilişkiler ve tanıtım veya psikoloji bölümü mezunu olmamakla birlikte, bu bölümlerden herhangi birinin müfredatında</w:t>
      </w:r>
      <w:r>
        <w:t xml:space="preserve"> yer alan derslerin en az %80’ine sahip olan diğer bölümlerden mezun olan aday adayları, eğitim programının uygunluğunun tespiti amacıyla, transkriptlerini de başvuruları çerçevesinde Bakanlığa elektronik ortamda ileteceklerdir. </w:t>
      </w:r>
      <w:r>
        <w:t xml:space="preserve"> </w:t>
      </w:r>
      <w:proofErr w:type="gramEnd"/>
    </w:p>
    <w:p w:rsidR="00B64E66" w:rsidRDefault="00D162B9">
      <w:pPr>
        <w:spacing w:after="195" w:line="259" w:lineRule="auto"/>
        <w:ind w:left="0" w:firstLine="0"/>
      </w:pPr>
      <w:r>
        <w:rPr>
          <w:b/>
        </w:rPr>
        <w:t xml:space="preserve"> </w:t>
      </w:r>
    </w:p>
    <w:p w:rsidR="00B64E66" w:rsidRDefault="00D162B9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64E66" w:rsidRDefault="00D162B9">
      <w:pPr>
        <w:spacing w:after="155"/>
        <w:ind w:left="-5"/>
      </w:pPr>
      <w:r>
        <w:rPr>
          <w:b/>
        </w:rPr>
        <w:lastRenderedPageBreak/>
        <w:t>(2)</w:t>
      </w:r>
      <w:r>
        <w:t xml:space="preserve"> </w:t>
      </w:r>
      <w:r>
        <w:t xml:space="preserve">Yazılı sınavda ilave puan almaya hak kazanılabilmesi için, </w:t>
      </w:r>
      <w:r>
        <w:t xml:space="preserve"> </w:t>
      </w:r>
    </w:p>
    <w:p w:rsidR="00B64E66" w:rsidRDefault="00D162B9">
      <w:pPr>
        <w:numPr>
          <w:ilvl w:val="0"/>
          <w:numId w:val="6"/>
        </w:numPr>
        <w:spacing w:after="150"/>
      </w:pPr>
      <w:r>
        <w:t xml:space="preserve">Sınava </w:t>
      </w:r>
      <w:proofErr w:type="spellStart"/>
      <w:r>
        <w:t>İngilizce’den</w:t>
      </w:r>
      <w:proofErr w:type="spellEnd"/>
      <w:r>
        <w:t xml:space="preserve"> girecek adaylardan, ikinci veya üçüncü bir dilden</w:t>
      </w:r>
      <w:r>
        <w:t xml:space="preserve"> </w:t>
      </w:r>
      <w:r>
        <w:rPr>
          <w:b/>
        </w:rPr>
        <w:t>2017, 2018 veya 2019</w:t>
      </w:r>
      <w:r>
        <w:t xml:space="preserve"> </w:t>
      </w:r>
      <w:r>
        <w:t xml:space="preserve">yıllarında alınmış </w:t>
      </w:r>
      <w:r>
        <w:rPr>
          <w:b/>
        </w:rPr>
        <w:t>80’in üzerinde</w:t>
      </w:r>
      <w:r>
        <w:t xml:space="preserve"> YDS/e-</w:t>
      </w:r>
      <w:r>
        <w:t>YDS puanı veya uluslararası dil sınavlarından alınmış ÖSYM tara</w:t>
      </w:r>
      <w:r>
        <w:t xml:space="preserve">fından saptanmış eşdeğer puanı olanların, </w:t>
      </w:r>
      <w:r>
        <w:t xml:space="preserve"> </w:t>
      </w:r>
    </w:p>
    <w:p w:rsidR="00B64E66" w:rsidRDefault="00D162B9">
      <w:pPr>
        <w:numPr>
          <w:ilvl w:val="0"/>
          <w:numId w:val="6"/>
        </w:numPr>
        <w:spacing w:after="150"/>
      </w:pPr>
      <w:proofErr w:type="gramStart"/>
      <w:r>
        <w:t>Sınava İngilizce dışındaki dillerden</w:t>
      </w:r>
      <w:r>
        <w:t xml:space="preserve"> </w:t>
      </w:r>
      <w:r>
        <w:t>girecek adaylardan, Bakanlıkça yapılacak İngilizce sınavına ilaveten, üçüncü bir yabancı dilden</w:t>
      </w:r>
      <w:r>
        <w:t xml:space="preserve"> </w:t>
      </w:r>
      <w:r>
        <w:rPr>
          <w:b/>
        </w:rPr>
        <w:t>2017, 2018 veya 2019</w:t>
      </w:r>
      <w:r>
        <w:t xml:space="preserve"> </w:t>
      </w:r>
      <w:r>
        <w:t xml:space="preserve">yıllarında alınmış </w:t>
      </w:r>
      <w:r>
        <w:rPr>
          <w:b/>
        </w:rPr>
        <w:t>70’in üzerinde</w:t>
      </w:r>
      <w:r>
        <w:t xml:space="preserve"> YDS/e-</w:t>
      </w:r>
      <w:r>
        <w:t>YDS puanı veya ulu</w:t>
      </w:r>
      <w:r>
        <w:t xml:space="preserve">slararası dil sınavlarından alınmış ÖSYM tarafından saptanmış eşdeğer puanı olanların anılan sınavlara ilişkin sonuç belgelerini de diğer başvuru evrakıyla birlikte iletmeleri gerekmektedir. </w:t>
      </w:r>
      <w:r>
        <w:t xml:space="preserve"> </w:t>
      </w:r>
      <w:proofErr w:type="gramEnd"/>
    </w:p>
    <w:p w:rsidR="00B64E66" w:rsidRDefault="00D162B9">
      <w:pPr>
        <w:spacing w:after="43" w:line="259" w:lineRule="auto"/>
        <w:ind w:left="0" w:firstLine="0"/>
      </w:pPr>
      <w:r>
        <w:rPr>
          <w:b/>
        </w:rPr>
        <w:t xml:space="preserve"> </w:t>
      </w:r>
    </w:p>
    <w:p w:rsidR="00B64E66" w:rsidRDefault="00D162B9">
      <w:pPr>
        <w:pStyle w:val="Heading1"/>
        <w:ind w:left="398" w:hanging="413"/>
      </w:pPr>
      <w:r>
        <w:t>SINAVIN AŞAMALARI</w:t>
      </w:r>
      <w:r>
        <w:rPr>
          <w:b w:val="0"/>
        </w:rPr>
        <w:t xml:space="preserve">  </w:t>
      </w:r>
    </w:p>
    <w:p w:rsidR="00B64E66" w:rsidRDefault="00D162B9">
      <w:pPr>
        <w:spacing w:after="43" w:line="259" w:lineRule="auto"/>
        <w:ind w:left="0" w:firstLine="0"/>
      </w:pPr>
      <w:r>
        <w:t xml:space="preserve"> </w:t>
      </w:r>
    </w:p>
    <w:p w:rsidR="00B64E66" w:rsidRDefault="00D162B9">
      <w:pPr>
        <w:spacing w:after="46" w:line="259" w:lineRule="auto"/>
        <w:ind w:left="-5"/>
      </w:pPr>
      <w:r>
        <w:rPr>
          <w:b/>
        </w:rPr>
        <w:t>(1) Yazılı Sınav:</w:t>
      </w:r>
      <w:r>
        <w:t xml:space="preserve">  </w:t>
      </w:r>
    </w:p>
    <w:p w:rsidR="00B64E66" w:rsidRDefault="00D162B9">
      <w:pPr>
        <w:spacing w:after="43" w:line="259" w:lineRule="auto"/>
        <w:ind w:left="0" w:firstLine="0"/>
      </w:pPr>
      <w:r>
        <w:t xml:space="preserve"> </w:t>
      </w:r>
    </w:p>
    <w:p w:rsidR="00B64E66" w:rsidRDefault="00D162B9">
      <w:pPr>
        <w:ind w:left="-5"/>
      </w:pPr>
      <w:r>
        <w:rPr>
          <w:b/>
        </w:rPr>
        <w:t>a)</w:t>
      </w:r>
      <w:r>
        <w:t xml:space="preserve"> </w:t>
      </w:r>
      <w:r>
        <w:t>Yazılı sınav a</w:t>
      </w:r>
      <w:r>
        <w:t xml:space="preserve">şağıdaki bölümlerden oluşacaktır. </w:t>
      </w:r>
      <w:r>
        <w:t xml:space="preserve"> </w:t>
      </w:r>
    </w:p>
    <w:p w:rsidR="00B64E66" w:rsidRDefault="00D162B9">
      <w:pPr>
        <w:spacing w:after="43" w:line="259" w:lineRule="auto"/>
        <w:ind w:left="0" w:firstLine="0"/>
      </w:pPr>
      <w:r>
        <w:t xml:space="preserve"> </w:t>
      </w:r>
    </w:p>
    <w:p w:rsidR="00B64E66" w:rsidRDefault="00D162B9">
      <w:pPr>
        <w:numPr>
          <w:ilvl w:val="0"/>
          <w:numId w:val="7"/>
        </w:numPr>
        <w:ind w:hanging="142"/>
      </w:pPr>
      <w:r>
        <w:t xml:space="preserve">Türkçe Kompozisyon </w:t>
      </w:r>
      <w:r>
        <w:t xml:space="preserve"> </w:t>
      </w:r>
    </w:p>
    <w:p w:rsidR="00B64E66" w:rsidRDefault="00D162B9">
      <w:pPr>
        <w:numPr>
          <w:ilvl w:val="0"/>
          <w:numId w:val="7"/>
        </w:numPr>
        <w:ind w:hanging="142"/>
      </w:pPr>
      <w:r>
        <w:t>Yabancı Dilde Kompo</w:t>
      </w:r>
      <w:r>
        <w:t xml:space="preserve">zisyon  </w:t>
      </w:r>
    </w:p>
    <w:p w:rsidR="00B64E66" w:rsidRDefault="00D162B9">
      <w:pPr>
        <w:numPr>
          <w:ilvl w:val="0"/>
          <w:numId w:val="7"/>
        </w:numPr>
        <w:ind w:hanging="142"/>
      </w:pPr>
      <w:r>
        <w:t xml:space="preserve">Yabancı Dilden Türkçeye Çeviri </w:t>
      </w:r>
      <w:r>
        <w:t xml:space="preserve"> </w:t>
      </w:r>
    </w:p>
    <w:p w:rsidR="00B64E66" w:rsidRDefault="00D162B9">
      <w:pPr>
        <w:numPr>
          <w:ilvl w:val="0"/>
          <w:numId w:val="7"/>
        </w:numPr>
        <w:ind w:hanging="142"/>
      </w:pPr>
      <w:r>
        <w:t xml:space="preserve">Türkçeden Yabancı Dile Çeviri </w:t>
      </w:r>
      <w:r>
        <w:t xml:space="preserve"> </w:t>
      </w:r>
    </w:p>
    <w:p w:rsidR="00B64E66" w:rsidRDefault="00D162B9">
      <w:pPr>
        <w:spacing w:after="46" w:line="259" w:lineRule="auto"/>
        <w:ind w:left="0" w:firstLine="0"/>
      </w:pPr>
      <w:r>
        <w:t xml:space="preserve"> </w:t>
      </w:r>
    </w:p>
    <w:p w:rsidR="00B64E66" w:rsidRDefault="00D162B9">
      <w:pPr>
        <w:ind w:left="-5"/>
      </w:pPr>
      <w:r>
        <w:t xml:space="preserve">Yazılı sınavda geçer not, her bir bölüm için 100 üzerinden </w:t>
      </w:r>
      <w:r>
        <w:rPr>
          <w:b/>
        </w:rPr>
        <w:t>70</w:t>
      </w:r>
      <w:r>
        <w:t xml:space="preserve">’tir. </w:t>
      </w:r>
      <w:r>
        <w:t xml:space="preserve"> </w:t>
      </w:r>
    </w:p>
    <w:p w:rsidR="00B64E66" w:rsidRDefault="00D162B9">
      <w:pPr>
        <w:spacing w:after="85" w:line="259" w:lineRule="auto"/>
        <w:ind w:left="0" w:firstLine="0"/>
      </w:pPr>
      <w:r>
        <w:t xml:space="preserve"> </w:t>
      </w:r>
    </w:p>
    <w:p w:rsidR="00B64E66" w:rsidRDefault="00D162B9">
      <w:pPr>
        <w:numPr>
          <w:ilvl w:val="0"/>
          <w:numId w:val="8"/>
        </w:numPr>
      </w:pPr>
      <w:r>
        <w:t>Yazılı sınavın Türkçe kompozisyon dışındaki bölümleri, dil kategorilerine göre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t>İngilizce,</w:t>
      </w:r>
      <w:r>
        <w:t xml:space="preserve"> </w:t>
      </w:r>
      <w:r>
        <w:t>Fransızca</w:t>
      </w:r>
      <w:r>
        <w:t>, Almanca</w:t>
      </w:r>
      <w:r>
        <w:t>, Farsça, Arapça</w:t>
      </w:r>
      <w:r>
        <w:t xml:space="preserve">, </w:t>
      </w:r>
      <w:r>
        <w:t>Rusça,</w:t>
      </w:r>
      <w:r>
        <w:t xml:space="preserve"> </w:t>
      </w:r>
      <w:r>
        <w:t xml:space="preserve">Çince ve </w:t>
      </w:r>
      <w:r>
        <w:t xml:space="preserve">Japonca dillerinde </w:t>
      </w:r>
      <w:r>
        <w:t xml:space="preserve">yapılacaktır. </w:t>
      </w:r>
      <w:r>
        <w:t xml:space="preserve"> </w:t>
      </w:r>
    </w:p>
    <w:p w:rsidR="00B64E66" w:rsidRDefault="00D162B9">
      <w:pPr>
        <w:spacing w:after="46" w:line="259" w:lineRule="auto"/>
        <w:ind w:left="0" w:firstLine="0"/>
      </w:pPr>
      <w:r>
        <w:t xml:space="preserve"> </w:t>
      </w:r>
    </w:p>
    <w:p w:rsidR="00B64E66" w:rsidRDefault="00D162B9">
      <w:pPr>
        <w:numPr>
          <w:ilvl w:val="0"/>
          <w:numId w:val="8"/>
        </w:numPr>
      </w:pPr>
      <w:r>
        <w:t xml:space="preserve">Bakanlığın çalışmalarında ana yabancı dil İngilizce olup, </w:t>
      </w:r>
      <w:r>
        <w:t xml:space="preserve">sadece </w:t>
      </w:r>
      <w:r>
        <w:t>başka bir dil</w:t>
      </w:r>
      <w:r>
        <w:t xml:space="preserve"> bilen </w:t>
      </w:r>
      <w:r>
        <w:t xml:space="preserve">adayların meslek memuru olabilmeleri mümkün değildir. Bu itibarla, İngilizce dışındaki </w:t>
      </w:r>
      <w:r>
        <w:t xml:space="preserve">dillerden </w:t>
      </w:r>
      <w:r>
        <w:t xml:space="preserve">sınava girecek adaylar, Bakanlık tarafından </w:t>
      </w:r>
      <w:proofErr w:type="spellStart"/>
      <w:r>
        <w:t>İngilizce’den</w:t>
      </w:r>
      <w:proofErr w:type="spellEnd"/>
      <w:r>
        <w:t xml:space="preserve"> de sınava tabi tutulacaklardır. Bu adayların İngilizce sınavlarda (kompozisyon ve</w:t>
      </w:r>
      <w:r>
        <w:t xml:space="preserve"> </w:t>
      </w:r>
      <w:proofErr w:type="spellStart"/>
      <w:r>
        <w:t>Türkçe’den</w:t>
      </w:r>
      <w:proofErr w:type="spellEnd"/>
      <w:r>
        <w:t xml:space="preserve"> </w:t>
      </w:r>
      <w:proofErr w:type="spellStart"/>
      <w:r>
        <w:t>İngilizce’ye</w:t>
      </w:r>
      <w:proofErr w:type="spellEnd"/>
      <w:r>
        <w:t xml:space="preserve"> çeviri) her</w:t>
      </w:r>
      <w:r>
        <w:t xml:space="preserve"> </w:t>
      </w:r>
      <w:r>
        <w:t xml:space="preserve">bir bölümden en az </w:t>
      </w:r>
      <w:r>
        <w:rPr>
          <w:b/>
        </w:rPr>
        <w:t>60</w:t>
      </w:r>
      <w:r>
        <w:t xml:space="preserve"> </w:t>
      </w:r>
      <w:r>
        <w:t xml:space="preserve">puan almaları zorunludur. </w:t>
      </w:r>
      <w:r>
        <w:t xml:space="preserve"> </w:t>
      </w:r>
    </w:p>
    <w:p w:rsidR="00B64E66" w:rsidRDefault="00D162B9">
      <w:pPr>
        <w:spacing w:after="46" w:line="259" w:lineRule="auto"/>
        <w:ind w:left="0" w:firstLine="0"/>
      </w:pPr>
      <w:r>
        <w:t xml:space="preserve"> </w:t>
      </w:r>
    </w:p>
    <w:p w:rsidR="00B64E66" w:rsidRDefault="00D162B9">
      <w:pPr>
        <w:numPr>
          <w:ilvl w:val="0"/>
          <w:numId w:val="8"/>
        </w:numPr>
      </w:pPr>
      <w:r>
        <w:t xml:space="preserve">Yazılı sınavın her bir bölümünden geçer not alacak adaylar, aşağıdaki esaslara göre yazılı sınavda ilave puan elde edebileceklerdir: </w:t>
      </w:r>
      <w:r>
        <w:t xml:space="preserve"> </w:t>
      </w:r>
    </w:p>
    <w:p w:rsidR="00B64E66" w:rsidRDefault="00D162B9">
      <w:pPr>
        <w:spacing w:after="43" w:line="259" w:lineRule="auto"/>
        <w:ind w:left="0" w:firstLine="0"/>
      </w:pPr>
      <w:r>
        <w:t xml:space="preserve"> </w:t>
      </w:r>
    </w:p>
    <w:p w:rsidR="00B64E66" w:rsidRDefault="00D162B9">
      <w:pPr>
        <w:numPr>
          <w:ilvl w:val="0"/>
          <w:numId w:val="9"/>
        </w:numPr>
        <w:spacing w:after="44"/>
      </w:pPr>
      <w:r>
        <w:t xml:space="preserve">Yazılı sınava </w:t>
      </w:r>
      <w:proofErr w:type="spellStart"/>
      <w:r>
        <w:t>İngilizce’den</w:t>
      </w:r>
      <w:proofErr w:type="spellEnd"/>
      <w:r>
        <w:t xml:space="preserve"> gi</w:t>
      </w:r>
      <w:r>
        <w:t xml:space="preserve">recek adayın, ikinci bir yabancı dilden </w:t>
      </w:r>
      <w:r>
        <w:rPr>
          <w:b/>
        </w:rPr>
        <w:t>2017, 2018 veya 2019</w:t>
      </w:r>
      <w:r>
        <w:t xml:space="preserve"> </w:t>
      </w:r>
      <w:r>
        <w:t>yılında almış olduğu YDS/e</w:t>
      </w:r>
      <w:r>
        <w:t>-YDS puan</w:t>
      </w:r>
      <w:r>
        <w:t>ının veya ÖSYM tarafından eşdeğerliği saptanmış herhangi bir diğer uluslararası dil sınavı puanının</w:t>
      </w:r>
      <w:r>
        <w:t xml:space="preserve"> </w:t>
      </w:r>
      <w:r>
        <w:t xml:space="preserve">YDS karşılığının </w:t>
      </w:r>
      <w:r>
        <w:rPr>
          <w:b/>
        </w:rPr>
        <w:t>80</w:t>
      </w:r>
      <w:r>
        <w:t xml:space="preserve">’in </w:t>
      </w:r>
      <w:r>
        <w:lastRenderedPageBreak/>
        <w:t xml:space="preserve">üzerinde kalan kısmı, yazılı sınavda </w:t>
      </w:r>
      <w:r>
        <w:t xml:space="preserve">aritmetik ortalaması alınacak puan toplamına </w:t>
      </w:r>
      <w:r>
        <w:t xml:space="preserve">eklenecektir. </w:t>
      </w:r>
    </w:p>
    <w:p w:rsidR="00B64E66" w:rsidRDefault="00D162B9">
      <w:pPr>
        <w:spacing w:after="46" w:line="259" w:lineRule="auto"/>
        <w:ind w:left="0" w:firstLine="0"/>
      </w:pPr>
      <w:r>
        <w:t xml:space="preserve"> </w:t>
      </w:r>
    </w:p>
    <w:p w:rsidR="00B64E66" w:rsidRDefault="00D162B9">
      <w:pPr>
        <w:ind w:left="-5"/>
      </w:pPr>
      <w:r>
        <w:t>Üçüncü bir yabancı dili daha bilen adayın, bu dilde</w:t>
      </w:r>
      <w:r>
        <w:t xml:space="preserve">n </w:t>
      </w:r>
      <w:r>
        <w:rPr>
          <w:b/>
        </w:rPr>
        <w:t>2017, 2018 veya 2019</w:t>
      </w:r>
      <w:r>
        <w:t xml:space="preserve"> </w:t>
      </w:r>
      <w:r>
        <w:t>yılında almış olduğu YDS/e</w:t>
      </w:r>
      <w:r>
        <w:t>-</w:t>
      </w:r>
      <w:r>
        <w:t>YDS puanının</w:t>
      </w:r>
      <w:r>
        <w:t xml:space="preserve"> </w:t>
      </w:r>
      <w:r>
        <w:t xml:space="preserve">veya ÖSYM tarafından eşdeğerliği saptanmış herhangi bir uluslararası dil sınavı </w:t>
      </w:r>
      <w:r>
        <w:t>puanının</w:t>
      </w:r>
      <w:r>
        <w:t xml:space="preserve"> </w:t>
      </w:r>
      <w:r>
        <w:t xml:space="preserve">YDS karşılığının </w:t>
      </w:r>
      <w:r>
        <w:rPr>
          <w:b/>
        </w:rPr>
        <w:t>80</w:t>
      </w:r>
      <w:r>
        <w:t xml:space="preserve">’in üzerinde kalan kısmının yarısı da yazılı sınavda aritmetik ortalaması alınacak puan toplamına </w:t>
      </w:r>
      <w:r>
        <w:t xml:space="preserve">eklenecektir.  </w:t>
      </w:r>
    </w:p>
    <w:p w:rsidR="00B64E66" w:rsidRDefault="00D162B9">
      <w:pPr>
        <w:spacing w:after="46" w:line="259" w:lineRule="auto"/>
        <w:ind w:left="0" w:firstLine="0"/>
      </w:pPr>
      <w:r>
        <w:t xml:space="preserve"> </w:t>
      </w:r>
    </w:p>
    <w:p w:rsidR="00B64E66" w:rsidRDefault="00D162B9">
      <w:pPr>
        <w:numPr>
          <w:ilvl w:val="0"/>
          <w:numId w:val="9"/>
        </w:numPr>
      </w:pPr>
      <w:r>
        <w:t>Sınava İngilizce</w:t>
      </w:r>
      <w:r>
        <w:t xml:space="preserve"> </w:t>
      </w:r>
      <w:r>
        <w:t xml:space="preserve">dışındaki dillerden girilmesi halinde, Bakanlıkça yapılacak İngilizce sınavından alınan </w:t>
      </w:r>
      <w:r>
        <w:rPr>
          <w:b/>
        </w:rPr>
        <w:t>70</w:t>
      </w:r>
      <w:r>
        <w:t>’in ü</w:t>
      </w:r>
      <w:r>
        <w:t xml:space="preserve">zerindeki puanlar, yazılı sınavda aritmetik ortalaması alınacak puan toplamına eklenir. Üçüncü bir yabancı dili daha bilen adayın, bu dilden </w:t>
      </w:r>
      <w:r>
        <w:rPr>
          <w:b/>
        </w:rPr>
        <w:t>2017, 2018 veya 2019</w:t>
      </w:r>
      <w:r>
        <w:t xml:space="preserve"> </w:t>
      </w:r>
      <w:r>
        <w:t>yılında almış olduğu YDS/e</w:t>
      </w:r>
      <w:r>
        <w:t>-</w:t>
      </w:r>
      <w:r>
        <w:t>YDS puanının veya ÖSYM tarafından eşdeğerliği saptanmış herhangi bi</w:t>
      </w:r>
      <w:r>
        <w:t xml:space="preserve">r uluslararası dil sınavı puanının YDS karşılığının </w:t>
      </w:r>
      <w:r>
        <w:rPr>
          <w:b/>
        </w:rPr>
        <w:t>70</w:t>
      </w:r>
      <w:r>
        <w:t>’in üzerinde kalan kısmının yarısı</w:t>
      </w:r>
      <w:r>
        <w:t xml:space="preserve"> </w:t>
      </w:r>
      <w:r>
        <w:t xml:space="preserve">da yazılı sınavda aritmetik ortalaması alınacak puan toplamına eklenecektir. </w:t>
      </w:r>
      <w:r>
        <w:t xml:space="preserve"> </w:t>
      </w:r>
    </w:p>
    <w:p w:rsidR="00B64E66" w:rsidRDefault="00D162B9">
      <w:pPr>
        <w:spacing w:after="46" w:line="259" w:lineRule="auto"/>
        <w:ind w:left="0" w:firstLine="0"/>
      </w:pPr>
      <w:r>
        <w:t xml:space="preserve"> </w:t>
      </w:r>
    </w:p>
    <w:p w:rsidR="00B64E66" w:rsidRDefault="00D162B9">
      <w:pPr>
        <w:ind w:left="-5"/>
      </w:pPr>
      <w:r>
        <w:rPr>
          <w:b/>
        </w:rPr>
        <w:t>e)</w:t>
      </w:r>
      <w:r>
        <w:t xml:space="preserve"> </w:t>
      </w:r>
      <w:r>
        <w:t>Yazılı sınav aşamasının sonuçları Bakanlık internet sitesinde ilan edilecektir. Söz</w:t>
      </w:r>
      <w:r>
        <w:t>lü sınava katılmaya hak kazanan adaylara ayrıca e</w:t>
      </w:r>
      <w:r>
        <w:t>-</w:t>
      </w:r>
      <w:r>
        <w:t xml:space="preserve">posta ile bildirim yapılacaktır. </w:t>
      </w:r>
      <w:r>
        <w:t xml:space="preserve"> </w:t>
      </w:r>
    </w:p>
    <w:p w:rsidR="00B64E66" w:rsidRDefault="00D162B9">
      <w:pPr>
        <w:spacing w:after="43" w:line="259" w:lineRule="auto"/>
        <w:ind w:left="0" w:firstLine="0"/>
      </w:pPr>
      <w:r>
        <w:t xml:space="preserve"> </w:t>
      </w:r>
    </w:p>
    <w:p w:rsidR="00B64E66" w:rsidRDefault="00D162B9">
      <w:pPr>
        <w:spacing w:after="46" w:line="259" w:lineRule="auto"/>
        <w:ind w:left="-5"/>
      </w:pPr>
      <w:r>
        <w:rPr>
          <w:b/>
        </w:rPr>
        <w:t xml:space="preserve">(2) Sözlü Sınav:  </w:t>
      </w:r>
    </w:p>
    <w:p w:rsidR="00B64E66" w:rsidRDefault="00D162B9">
      <w:pPr>
        <w:spacing w:after="43" w:line="259" w:lineRule="auto"/>
        <w:ind w:left="0" w:firstLine="0"/>
      </w:pPr>
      <w:r>
        <w:t xml:space="preserve"> </w:t>
      </w:r>
    </w:p>
    <w:p w:rsidR="00B64E66" w:rsidRDefault="00D162B9">
      <w:pPr>
        <w:numPr>
          <w:ilvl w:val="0"/>
          <w:numId w:val="10"/>
        </w:numPr>
        <w:ind w:hanging="307"/>
      </w:pPr>
      <w:r>
        <w:t>Yazılı sınavda başarılı olan adaylar sözlü sınavda alan bilgisi, muhakeme, kavrayış, temsil görevine ilişkin nitelikleri ve yeterliliği, genel kültü</w:t>
      </w:r>
      <w:r>
        <w:t>r düzeyi, Türkçe ve yabancı dilde ifade yeteneği ile genel davranış ve tepkilerinin meslek gereklerine uygunluğu açısından öncelikle değerlendirilecektir. Sınavda, güncel uluslararası konular hakkında da adaylara sorular yöneltilecektir.</w:t>
      </w:r>
      <w:r>
        <w:rPr>
          <w:color w:val="FF0000"/>
        </w:rPr>
        <w:t xml:space="preserve"> </w:t>
      </w:r>
      <w:r>
        <w:t>Ankara</w:t>
      </w:r>
      <w:r>
        <w:t xml:space="preserve">’da yapılacak sözlü sınavın tarihi Bakanlık </w:t>
      </w:r>
      <w:r>
        <w:t xml:space="preserve">internet sitesinde ilan edilecektir.  </w:t>
      </w:r>
    </w:p>
    <w:p w:rsidR="00B64E66" w:rsidRDefault="00D162B9">
      <w:pPr>
        <w:spacing w:after="46" w:line="259" w:lineRule="auto"/>
        <w:ind w:left="0" w:firstLine="0"/>
      </w:pPr>
      <w:r>
        <w:t xml:space="preserve"> </w:t>
      </w:r>
    </w:p>
    <w:p w:rsidR="00B64E66" w:rsidRDefault="00D162B9">
      <w:pPr>
        <w:numPr>
          <w:ilvl w:val="0"/>
          <w:numId w:val="10"/>
        </w:numPr>
        <w:ind w:hanging="307"/>
      </w:pPr>
      <w:r>
        <w:t>Sözlü sınavda geçer not 100 üzeri</w:t>
      </w:r>
      <w:r>
        <w:t xml:space="preserve">nden </w:t>
      </w:r>
      <w:r>
        <w:rPr>
          <w:b/>
        </w:rPr>
        <w:t>70</w:t>
      </w:r>
      <w:r>
        <w:t xml:space="preserve">’tir. </w:t>
      </w:r>
      <w:r>
        <w:t xml:space="preserve"> </w:t>
      </w:r>
    </w:p>
    <w:p w:rsidR="00B64E66" w:rsidRDefault="00D162B9">
      <w:pPr>
        <w:spacing w:after="46" w:line="259" w:lineRule="auto"/>
        <w:ind w:left="0" w:firstLine="0"/>
      </w:pPr>
      <w:r>
        <w:t xml:space="preserve"> </w:t>
      </w:r>
    </w:p>
    <w:p w:rsidR="00B64E66" w:rsidRDefault="00D162B9">
      <w:pPr>
        <w:numPr>
          <w:ilvl w:val="0"/>
          <w:numId w:val="10"/>
        </w:numPr>
        <w:ind w:hanging="307"/>
      </w:pPr>
      <w:r>
        <w:t xml:space="preserve">Sınav sonucunda başarılı olarak atanmaya hak kazananların nihai listesi Bakanlık </w:t>
      </w:r>
      <w:r>
        <w:t xml:space="preserve">internet sitesinde ilan edilecektir.  </w:t>
      </w:r>
    </w:p>
    <w:p w:rsidR="00B64E66" w:rsidRDefault="00D162B9">
      <w:pPr>
        <w:spacing w:after="43" w:line="259" w:lineRule="auto"/>
        <w:ind w:left="0" w:firstLine="0"/>
      </w:pPr>
      <w:r>
        <w:t xml:space="preserve"> </w:t>
      </w:r>
    </w:p>
    <w:p w:rsidR="00B64E66" w:rsidRDefault="00D162B9">
      <w:pPr>
        <w:numPr>
          <w:ilvl w:val="0"/>
          <w:numId w:val="10"/>
        </w:numPr>
        <w:ind w:hanging="307"/>
      </w:pPr>
      <w:r>
        <w:t>İlave bilgi talepleri için aşağıdaki adres, e</w:t>
      </w:r>
      <w:r>
        <w:t>-</w:t>
      </w:r>
      <w:r>
        <w:t xml:space="preserve">posta ve telefon numaraları üzerinden Bakanlıkla temasa geçilmesi mümkündür: </w:t>
      </w:r>
      <w:r>
        <w:t xml:space="preserve"> </w:t>
      </w:r>
    </w:p>
    <w:p w:rsidR="00B64E66" w:rsidRDefault="00D162B9">
      <w:pPr>
        <w:spacing w:after="46" w:line="259" w:lineRule="auto"/>
        <w:ind w:left="0" w:firstLine="0"/>
      </w:pPr>
      <w:r>
        <w:t xml:space="preserve"> </w:t>
      </w:r>
    </w:p>
    <w:p w:rsidR="00B64E66" w:rsidRDefault="00D162B9">
      <w:pPr>
        <w:ind w:left="-5"/>
      </w:pPr>
      <w:r>
        <w:t>T.C. Dışişleri Bakanlığı/Personel Genel Müdür Yardımcılığı</w:t>
      </w:r>
      <w:r>
        <w:t xml:space="preserve"> (C Blok 4. Kat)  </w:t>
      </w:r>
    </w:p>
    <w:p w:rsidR="00B64E66" w:rsidRDefault="00D162B9">
      <w:pPr>
        <w:spacing w:after="153"/>
        <w:ind w:left="-5"/>
      </w:pPr>
      <w:r>
        <w:t xml:space="preserve">Doktor Sadık Ahmet Caddesi No: 8 </w:t>
      </w:r>
      <w:r>
        <w:t>Balgat 06100 Ankar</w:t>
      </w:r>
      <w:r>
        <w:t xml:space="preserve">a  </w:t>
      </w:r>
    </w:p>
    <w:p w:rsidR="00B64E66" w:rsidRDefault="00D162B9">
      <w:pPr>
        <w:spacing w:after="46" w:line="259" w:lineRule="auto"/>
        <w:ind w:left="0" w:firstLine="0"/>
      </w:pPr>
      <w:r>
        <w:rPr>
          <w:b/>
        </w:rPr>
        <w:t xml:space="preserve">E-posta: </w:t>
      </w:r>
      <w:r>
        <w:rPr>
          <w:color w:val="273E74"/>
        </w:rPr>
        <w:t>sinav@mfa.gov.tr</w:t>
      </w:r>
      <w:r>
        <w:t xml:space="preserve">  </w:t>
      </w:r>
    </w:p>
    <w:p w:rsidR="00B64E66" w:rsidRDefault="00D162B9">
      <w:pPr>
        <w:spacing w:after="0" w:line="259" w:lineRule="auto"/>
        <w:ind w:left="0" w:firstLine="0"/>
      </w:pPr>
      <w:r>
        <w:rPr>
          <w:b/>
        </w:rPr>
        <w:t xml:space="preserve">Tel: </w:t>
      </w:r>
      <w:r>
        <w:t xml:space="preserve">(0 312) 2921000 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sectPr w:rsidR="00B64E66">
      <w:pgSz w:w="11906" w:h="16838"/>
      <w:pgMar w:top="1514" w:right="1439" w:bottom="1445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CF5"/>
    <w:multiLevelType w:val="hybridMultilevel"/>
    <w:tmpl w:val="4A8EAB7C"/>
    <w:lvl w:ilvl="0" w:tplc="3F340318">
      <w:start w:val="1"/>
      <w:numFmt w:val="lowerLetter"/>
      <w:lvlText w:val="%1)"/>
      <w:lvlJc w:val="left"/>
      <w:pPr>
        <w:ind w:left="1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AB8569A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06CD028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21E4E46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A6C73EE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6C0290A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8F23B06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E0E1632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4888D14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511B62"/>
    <w:multiLevelType w:val="hybridMultilevel"/>
    <w:tmpl w:val="898C5CAE"/>
    <w:lvl w:ilvl="0" w:tplc="0EAC365A">
      <w:start w:val="2"/>
      <w:numFmt w:val="decimal"/>
      <w:lvlText w:val="(%1)"/>
      <w:lvlJc w:val="left"/>
      <w:pPr>
        <w:ind w:left="1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A3ED964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E9ECD76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F349740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F9A8F5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69CDEC2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0E617C2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B820D5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D36A8C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B92E80"/>
    <w:multiLevelType w:val="hybridMultilevel"/>
    <w:tmpl w:val="351A73C8"/>
    <w:lvl w:ilvl="0" w:tplc="5674327E">
      <w:start w:val="1"/>
      <w:numFmt w:val="lowerLetter"/>
      <w:lvlText w:val="%1)"/>
      <w:lvlJc w:val="left"/>
      <w:pPr>
        <w:ind w:left="307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66C6B08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EEA7BA4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886465E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856D43A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EEC2344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5CC2866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776F172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332479A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E14AE3"/>
    <w:multiLevelType w:val="hybridMultilevel"/>
    <w:tmpl w:val="51E640C4"/>
    <w:lvl w:ilvl="0" w:tplc="F86CD6E8">
      <w:start w:val="1"/>
      <w:numFmt w:val="bullet"/>
      <w:lvlText w:val="-"/>
      <w:lvlJc w:val="left"/>
      <w:pPr>
        <w:ind w:left="142"/>
      </w:pPr>
      <w:rPr>
        <w:rFonts w:ascii="Georgia" w:eastAsia="Georgia" w:hAnsi="Georgia" w:cs="Georgia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4F632E0">
      <w:start w:val="1"/>
      <w:numFmt w:val="bullet"/>
      <w:lvlText w:val="o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C16E2B6">
      <w:start w:val="1"/>
      <w:numFmt w:val="bullet"/>
      <w:lvlText w:val="▪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110D3B4">
      <w:start w:val="1"/>
      <w:numFmt w:val="bullet"/>
      <w:lvlText w:val="•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82C2442">
      <w:start w:val="1"/>
      <w:numFmt w:val="bullet"/>
      <w:lvlText w:val="o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D483C4E">
      <w:start w:val="1"/>
      <w:numFmt w:val="bullet"/>
      <w:lvlText w:val="▪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41A5A7C">
      <w:start w:val="1"/>
      <w:numFmt w:val="bullet"/>
      <w:lvlText w:val="•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E14579E">
      <w:start w:val="1"/>
      <w:numFmt w:val="bullet"/>
      <w:lvlText w:val="o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CCA43F0">
      <w:start w:val="1"/>
      <w:numFmt w:val="bullet"/>
      <w:lvlText w:val="▪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7C2BDD"/>
    <w:multiLevelType w:val="hybridMultilevel"/>
    <w:tmpl w:val="055E5120"/>
    <w:lvl w:ilvl="0" w:tplc="B61E217A">
      <w:start w:val="1"/>
      <w:numFmt w:val="decimal"/>
      <w:lvlText w:val="(%1)"/>
      <w:lvlJc w:val="left"/>
      <w:pPr>
        <w:ind w:left="41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502C4B6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8BAA0E8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850F7EE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BCC7134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5BEF662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224B5A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0C0F22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6A62B4A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3A3825"/>
    <w:multiLevelType w:val="hybridMultilevel"/>
    <w:tmpl w:val="3F7E31A4"/>
    <w:lvl w:ilvl="0" w:tplc="C54C7E18">
      <w:start w:val="1"/>
      <w:numFmt w:val="upperRoman"/>
      <w:pStyle w:val="Heading1"/>
      <w:lvlText w:val="%1."/>
      <w:lvlJc w:val="left"/>
      <w:pPr>
        <w:ind w:left="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90C2794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3ECBE34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D68B72C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44EB60E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A96C218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6F6CC3A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6F03ED6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CB22950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29173D"/>
    <w:multiLevelType w:val="hybridMultilevel"/>
    <w:tmpl w:val="78F012D2"/>
    <w:lvl w:ilvl="0" w:tplc="5FE2CCAA">
      <w:start w:val="1"/>
      <w:numFmt w:val="lowerLetter"/>
      <w:lvlText w:val="%1)"/>
      <w:lvlJc w:val="left"/>
      <w:pPr>
        <w:ind w:left="312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F48A210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D1E52A2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1EC52C4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6C65416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DFAE8E0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714ED46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CE6F50A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E42E7E4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266B7A"/>
    <w:multiLevelType w:val="hybridMultilevel"/>
    <w:tmpl w:val="FFA2913E"/>
    <w:lvl w:ilvl="0" w:tplc="99A859EE">
      <w:start w:val="1"/>
      <w:numFmt w:val="bullet"/>
      <w:lvlText w:val="-"/>
      <w:lvlJc w:val="left"/>
      <w:pPr>
        <w:ind w:left="10"/>
      </w:pPr>
      <w:rPr>
        <w:rFonts w:ascii="Georgia" w:eastAsia="Georgia" w:hAnsi="Georgia" w:cs="Georgia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390E372">
      <w:start w:val="1"/>
      <w:numFmt w:val="bullet"/>
      <w:lvlText w:val="o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D908D42">
      <w:start w:val="1"/>
      <w:numFmt w:val="bullet"/>
      <w:lvlText w:val="▪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7C22982">
      <w:start w:val="1"/>
      <w:numFmt w:val="bullet"/>
      <w:lvlText w:val="•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CD27AA0">
      <w:start w:val="1"/>
      <w:numFmt w:val="bullet"/>
      <w:lvlText w:val="o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55ED64A">
      <w:start w:val="1"/>
      <w:numFmt w:val="bullet"/>
      <w:lvlText w:val="▪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FB2B576">
      <w:start w:val="1"/>
      <w:numFmt w:val="bullet"/>
      <w:lvlText w:val="•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7683E18">
      <w:start w:val="1"/>
      <w:numFmt w:val="bullet"/>
      <w:lvlText w:val="o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F146206">
      <w:start w:val="1"/>
      <w:numFmt w:val="bullet"/>
      <w:lvlText w:val="▪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90000C"/>
    <w:multiLevelType w:val="hybridMultilevel"/>
    <w:tmpl w:val="0F4E7BDE"/>
    <w:lvl w:ilvl="0" w:tplc="6136CA8E">
      <w:start w:val="1"/>
      <w:numFmt w:val="bullet"/>
      <w:lvlText w:val="-"/>
      <w:lvlJc w:val="left"/>
      <w:pPr>
        <w:ind w:left="10"/>
      </w:pPr>
      <w:rPr>
        <w:rFonts w:ascii="Georgia" w:eastAsia="Georgia" w:hAnsi="Georgia" w:cs="Georgia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3C69932">
      <w:start w:val="1"/>
      <w:numFmt w:val="bullet"/>
      <w:lvlText w:val="o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0B8F330">
      <w:start w:val="1"/>
      <w:numFmt w:val="bullet"/>
      <w:lvlText w:val="▪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EE88DDA">
      <w:start w:val="1"/>
      <w:numFmt w:val="bullet"/>
      <w:lvlText w:val="•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E9C1094">
      <w:start w:val="1"/>
      <w:numFmt w:val="bullet"/>
      <w:lvlText w:val="o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3DCFADC">
      <w:start w:val="1"/>
      <w:numFmt w:val="bullet"/>
      <w:lvlText w:val="▪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AFCDA46">
      <w:start w:val="1"/>
      <w:numFmt w:val="bullet"/>
      <w:lvlText w:val="•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FACB0A4">
      <w:start w:val="1"/>
      <w:numFmt w:val="bullet"/>
      <w:lvlText w:val="o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D34A4BA">
      <w:start w:val="1"/>
      <w:numFmt w:val="bullet"/>
      <w:lvlText w:val="▪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17034A"/>
    <w:multiLevelType w:val="hybridMultilevel"/>
    <w:tmpl w:val="C5DC290C"/>
    <w:lvl w:ilvl="0" w:tplc="0C3497F6">
      <w:start w:val="2"/>
      <w:numFmt w:val="lowerLetter"/>
      <w:lvlText w:val="%1)"/>
      <w:lvlJc w:val="left"/>
      <w:pPr>
        <w:ind w:left="1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F6CA69E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C805650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906F5EA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4B86A6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6ACC12C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85243AC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9F69BA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89E5DD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/>
        <w:bCs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72F44B5"/>
    <w:multiLevelType w:val="hybridMultilevel"/>
    <w:tmpl w:val="39A85382"/>
    <w:lvl w:ilvl="0" w:tplc="36549F14">
      <w:start w:val="1"/>
      <w:numFmt w:val="bullet"/>
      <w:lvlText w:val="-"/>
      <w:lvlJc w:val="left"/>
      <w:pPr>
        <w:ind w:left="10"/>
      </w:pPr>
      <w:rPr>
        <w:rFonts w:ascii="Georgia" w:eastAsia="Georgia" w:hAnsi="Georgia" w:cs="Georgia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8DAB336">
      <w:start w:val="1"/>
      <w:numFmt w:val="bullet"/>
      <w:lvlText w:val="o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B7AB44C">
      <w:start w:val="1"/>
      <w:numFmt w:val="bullet"/>
      <w:lvlText w:val="▪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7448EE4">
      <w:start w:val="1"/>
      <w:numFmt w:val="bullet"/>
      <w:lvlText w:val="•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BD0FD14">
      <w:start w:val="1"/>
      <w:numFmt w:val="bullet"/>
      <w:lvlText w:val="o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F32BFD0">
      <w:start w:val="1"/>
      <w:numFmt w:val="bullet"/>
      <w:lvlText w:val="▪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9B08DFA">
      <w:start w:val="1"/>
      <w:numFmt w:val="bullet"/>
      <w:lvlText w:val="•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656C8AE">
      <w:start w:val="1"/>
      <w:numFmt w:val="bullet"/>
      <w:lvlText w:val="o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88231CE">
      <w:start w:val="1"/>
      <w:numFmt w:val="bullet"/>
      <w:lvlText w:val="▪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444444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10"/>
  </w:num>
  <w:num w:numId="7">
    <w:abstractNumId w:val="3"/>
  </w:num>
  <w:num w:numId="8">
    <w:abstractNumId w:val="9"/>
  </w:num>
  <w:num w:numId="9">
    <w:abstractNumId w:val="7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E66"/>
    <w:rsid w:val="00B64E66"/>
    <w:rsid w:val="00D1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8832BB-0619-43C2-BD5A-B4E29ED6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300" w:lineRule="auto"/>
      <w:ind w:left="10" w:hanging="10"/>
    </w:pPr>
    <w:rPr>
      <w:rFonts w:ascii="Georgia" w:eastAsia="Georgia" w:hAnsi="Georgia" w:cs="Georgia"/>
      <w:color w:val="444444"/>
      <w:sz w:val="23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1"/>
      </w:numPr>
      <w:spacing w:after="46"/>
      <w:ind w:left="10" w:hanging="10"/>
      <w:outlineLvl w:val="0"/>
    </w:pPr>
    <w:rPr>
      <w:rFonts w:ascii="Georgia" w:eastAsia="Georgia" w:hAnsi="Georgia" w:cs="Georgia"/>
      <w:b/>
      <w:color w:val="444444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eorgia" w:eastAsia="Georgia" w:hAnsi="Georgia" w:cs="Georgia"/>
      <w:b/>
      <w:color w:val="444444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a.gov.t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fa.gov.t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fa.gov.tr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fa.gov.tr/" TargetMode="External"/><Relationship Id="rId10" Type="http://schemas.openxmlformats.org/officeDocument/2006/relationships/hyperlink" Target="https://sinav.mfa.gov.t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nav.mfa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Yıldırım</dc:creator>
  <cp:keywords/>
  <cp:lastModifiedBy>Mebşure Taşkın</cp:lastModifiedBy>
  <cp:revision>2</cp:revision>
  <dcterms:created xsi:type="dcterms:W3CDTF">2019-09-26T19:07:00Z</dcterms:created>
  <dcterms:modified xsi:type="dcterms:W3CDTF">2019-09-26T19:07:00Z</dcterms:modified>
</cp:coreProperties>
</file>